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F16" w:rsidRPr="00EB1F16" w:rsidRDefault="00784DAC" w:rsidP="00EB1F16">
      <w:pPr>
        <w:tabs>
          <w:tab w:val="left" w:pos="0"/>
          <w:tab w:val="right" w:pos="270"/>
        </w:tabs>
        <w:spacing w:after="0" w:line="300" w:lineRule="auto"/>
        <w:jc w:val="both"/>
        <w:rPr>
          <w:rFonts w:ascii="Arial" w:hAnsi="Arial" w:cs="Arial"/>
        </w:rPr>
      </w:pPr>
      <w:r>
        <w:rPr>
          <w:rFonts w:ascii="Arial" w:hAnsi="Arial" w:cs="Arial"/>
          <w:noProof/>
          <w:lang w:eastAsia="hr-HR"/>
        </w:rPr>
        <w:drawing>
          <wp:anchor distT="0" distB="0" distL="114300" distR="114300" simplePos="0" relativeHeight="251658240" behindDoc="1" locked="0" layoutInCell="1" allowOverlap="1">
            <wp:simplePos x="0" y="0"/>
            <wp:positionH relativeFrom="column">
              <wp:posOffset>5138420</wp:posOffset>
            </wp:positionH>
            <wp:positionV relativeFrom="paragraph">
              <wp:posOffset>-13970</wp:posOffset>
            </wp:positionV>
            <wp:extent cx="449580" cy="381000"/>
            <wp:effectExtent l="19050" t="0" r="7620" b="0"/>
            <wp:wrapSquare wrapText="bothSides"/>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449580" cy="381000"/>
                    </a:xfrm>
                    <a:prstGeom prst="rect">
                      <a:avLst/>
                    </a:prstGeom>
                    <a:noFill/>
                  </pic:spPr>
                </pic:pic>
              </a:graphicData>
            </a:graphic>
          </wp:anchor>
        </w:drawing>
      </w:r>
      <w:r w:rsidR="00EB1F16" w:rsidRPr="00EB1F16">
        <w:rPr>
          <w:rFonts w:ascii="Arial" w:hAnsi="Arial" w:cs="Arial"/>
        </w:rPr>
        <w:t>Ur. broj:  OKGF-</w:t>
      </w:r>
      <w:r w:rsidR="00F9179B">
        <w:rPr>
          <w:rFonts w:ascii="Arial" w:hAnsi="Arial" w:cs="Arial"/>
        </w:rPr>
        <w:t>2</w:t>
      </w:r>
      <w:r w:rsidR="001C286F">
        <w:rPr>
          <w:rFonts w:ascii="Arial" w:hAnsi="Arial" w:cs="Arial"/>
        </w:rPr>
        <w:t>1</w:t>
      </w:r>
      <w:r w:rsidR="00EB1F16" w:rsidRPr="00EB1F16">
        <w:rPr>
          <w:rFonts w:ascii="Arial" w:hAnsi="Arial" w:cs="Arial"/>
        </w:rPr>
        <w:t>/18</w:t>
      </w:r>
    </w:p>
    <w:p w:rsidR="00EB1F16" w:rsidRPr="00EB1F16" w:rsidRDefault="00261FB6" w:rsidP="00EB1F16">
      <w:pPr>
        <w:tabs>
          <w:tab w:val="left" w:pos="0"/>
          <w:tab w:val="right" w:pos="270"/>
        </w:tabs>
        <w:spacing w:after="0" w:line="300" w:lineRule="auto"/>
        <w:jc w:val="both"/>
        <w:rPr>
          <w:lang w:eastAsia="hr-HR"/>
        </w:rPr>
      </w:pPr>
      <w:r>
        <w:rPr>
          <w:rFonts w:ascii="Arial" w:hAnsi="Arial" w:cs="Arial"/>
        </w:rPr>
        <w:t xml:space="preserve">Mostar, </w:t>
      </w:r>
      <w:r w:rsidR="001C286F">
        <w:rPr>
          <w:rFonts w:ascii="Arial" w:hAnsi="Arial" w:cs="Arial"/>
        </w:rPr>
        <w:t>20</w:t>
      </w:r>
      <w:r w:rsidR="00EB1F16" w:rsidRPr="00EB1F16">
        <w:rPr>
          <w:rFonts w:ascii="Arial" w:hAnsi="Arial" w:cs="Arial"/>
        </w:rPr>
        <w:t xml:space="preserve">. </w:t>
      </w:r>
      <w:r w:rsidR="00F9179B">
        <w:rPr>
          <w:rFonts w:ascii="Arial" w:hAnsi="Arial" w:cs="Arial"/>
        </w:rPr>
        <w:t>studeni</w:t>
      </w:r>
      <w:r w:rsidR="00EB1F16" w:rsidRPr="00EB1F16">
        <w:rPr>
          <w:rFonts w:ascii="Arial" w:hAnsi="Arial" w:cs="Arial"/>
        </w:rPr>
        <w:t xml:space="preserve"> 2018.</w:t>
      </w:r>
    </w:p>
    <w:p w:rsidR="001F7457" w:rsidRPr="00F74889" w:rsidRDefault="001F7457" w:rsidP="00E2774B">
      <w:pPr>
        <w:tabs>
          <w:tab w:val="left" w:pos="0"/>
          <w:tab w:val="right" w:pos="270"/>
        </w:tabs>
        <w:spacing w:after="0" w:line="300" w:lineRule="auto"/>
        <w:jc w:val="both"/>
        <w:rPr>
          <w:sz w:val="24"/>
          <w:szCs w:val="24"/>
          <w:lang w:eastAsia="hr-HR"/>
        </w:rPr>
      </w:pPr>
    </w:p>
    <w:p w:rsidR="00EB1F16" w:rsidRDefault="00EB1F16" w:rsidP="00E2774B">
      <w:pPr>
        <w:autoSpaceDE w:val="0"/>
        <w:autoSpaceDN w:val="0"/>
        <w:adjustRightInd w:val="0"/>
        <w:spacing w:after="0" w:line="300" w:lineRule="auto"/>
        <w:jc w:val="center"/>
        <w:rPr>
          <w:rFonts w:ascii="Arial" w:hAnsi="Arial" w:cs="Arial"/>
          <w:b/>
          <w:spacing w:val="20"/>
        </w:rPr>
      </w:pPr>
      <w:r w:rsidRPr="00EB1F16">
        <w:rPr>
          <w:rFonts w:ascii="Arial" w:hAnsi="Arial" w:cs="Arial"/>
          <w:b/>
          <w:spacing w:val="20"/>
        </w:rPr>
        <w:t xml:space="preserve">Izvješće o </w:t>
      </w:r>
      <w:r w:rsidR="00784DAC">
        <w:rPr>
          <w:rFonts w:ascii="Arial" w:hAnsi="Arial" w:cs="Arial"/>
          <w:b/>
          <w:spacing w:val="20"/>
        </w:rPr>
        <w:t>sastanku sa Sveučilišnim Uredom za osiguranje i unaprjeđenje kvalitete  i tima za izradu Samoevaluacijskog izvješća 20.11. 2018. u 9 sati u prostorijama Rektorata</w:t>
      </w:r>
    </w:p>
    <w:p w:rsidR="00784DAC" w:rsidRDefault="00784DAC" w:rsidP="00E2774B">
      <w:pPr>
        <w:autoSpaceDE w:val="0"/>
        <w:autoSpaceDN w:val="0"/>
        <w:adjustRightInd w:val="0"/>
        <w:spacing w:after="0" w:line="300" w:lineRule="auto"/>
        <w:jc w:val="center"/>
        <w:rPr>
          <w:rFonts w:ascii="Arial" w:hAnsi="Arial" w:cs="Arial"/>
          <w:b/>
          <w:spacing w:val="20"/>
        </w:rPr>
      </w:pPr>
    </w:p>
    <w:p w:rsidR="00784DAC" w:rsidRPr="00784DAC" w:rsidRDefault="00784DAC" w:rsidP="00784DAC">
      <w:pPr>
        <w:autoSpaceDE w:val="0"/>
        <w:autoSpaceDN w:val="0"/>
        <w:adjustRightInd w:val="0"/>
        <w:spacing w:after="0" w:line="300" w:lineRule="auto"/>
        <w:rPr>
          <w:rFonts w:ascii="Arial" w:hAnsi="Arial" w:cs="Arial"/>
          <w:spacing w:val="20"/>
        </w:rPr>
      </w:pPr>
      <w:r w:rsidRPr="00784DAC">
        <w:rPr>
          <w:rFonts w:ascii="Arial" w:hAnsi="Arial" w:cs="Arial"/>
          <w:spacing w:val="20"/>
        </w:rPr>
        <w:t xml:space="preserve">Dnevni red: </w:t>
      </w:r>
    </w:p>
    <w:p w:rsidR="00784DAC" w:rsidRPr="00784DAC" w:rsidRDefault="00784DAC" w:rsidP="00784DAC">
      <w:pPr>
        <w:spacing w:after="0" w:line="240" w:lineRule="auto"/>
        <w:jc w:val="both"/>
        <w:rPr>
          <w:rFonts w:ascii="Times New Roman" w:hAnsi="Times New Roman"/>
          <w:sz w:val="24"/>
          <w:szCs w:val="24"/>
        </w:rPr>
      </w:pPr>
      <w:r w:rsidRPr="00784DAC">
        <w:rPr>
          <w:rFonts w:ascii="Times New Roman" w:hAnsi="Times New Roman"/>
          <w:sz w:val="24"/>
          <w:szCs w:val="24"/>
        </w:rPr>
        <w:t>1. “Dualno obrazovanje - izazov visokog obrazovanja” (prezentacija aktivnosti EDU-LAB projekta, prof. dr. sc. Ivana Domljan)</w:t>
      </w:r>
    </w:p>
    <w:p w:rsidR="00784DAC" w:rsidRPr="00784DAC" w:rsidRDefault="00784DAC" w:rsidP="00784DAC">
      <w:pPr>
        <w:spacing w:after="0" w:line="240" w:lineRule="auto"/>
        <w:jc w:val="both"/>
        <w:rPr>
          <w:rFonts w:ascii="Times New Roman" w:hAnsi="Times New Roman"/>
          <w:sz w:val="24"/>
          <w:szCs w:val="24"/>
        </w:rPr>
      </w:pPr>
    </w:p>
    <w:p w:rsidR="00784DAC" w:rsidRPr="00784DAC" w:rsidRDefault="00784DAC" w:rsidP="00784DAC">
      <w:pPr>
        <w:spacing w:after="0" w:line="240" w:lineRule="auto"/>
        <w:jc w:val="both"/>
        <w:rPr>
          <w:rFonts w:ascii="Times New Roman" w:hAnsi="Times New Roman"/>
          <w:sz w:val="24"/>
          <w:szCs w:val="24"/>
        </w:rPr>
      </w:pPr>
      <w:r w:rsidRPr="00784DAC">
        <w:rPr>
          <w:rFonts w:ascii="Times New Roman" w:hAnsi="Times New Roman"/>
          <w:sz w:val="24"/>
          <w:szCs w:val="24"/>
        </w:rPr>
        <w:t>2. Izrada Samoevalucijskog izvješća Sveučilišta u Mostaru za razdoblje 2014/15-2017/18</w:t>
      </w:r>
    </w:p>
    <w:p w:rsidR="00784DAC" w:rsidRPr="00784DAC" w:rsidRDefault="00784DAC" w:rsidP="00784DAC">
      <w:pPr>
        <w:spacing w:after="0" w:line="240" w:lineRule="auto"/>
        <w:jc w:val="both"/>
        <w:rPr>
          <w:rFonts w:ascii="Times New Roman" w:hAnsi="Times New Roman"/>
          <w:sz w:val="24"/>
          <w:szCs w:val="24"/>
        </w:rPr>
      </w:pPr>
    </w:p>
    <w:p w:rsidR="00784DAC" w:rsidRPr="00784DAC" w:rsidRDefault="00784DAC" w:rsidP="00784DAC">
      <w:pPr>
        <w:spacing w:after="0" w:line="240" w:lineRule="auto"/>
        <w:jc w:val="both"/>
        <w:rPr>
          <w:rFonts w:ascii="Times New Roman" w:hAnsi="Times New Roman"/>
          <w:sz w:val="24"/>
          <w:szCs w:val="24"/>
        </w:rPr>
      </w:pPr>
      <w:r w:rsidRPr="00784DAC">
        <w:rPr>
          <w:rFonts w:ascii="Times New Roman" w:hAnsi="Times New Roman"/>
          <w:sz w:val="24"/>
          <w:szCs w:val="24"/>
        </w:rPr>
        <w:t>3. Razno</w:t>
      </w:r>
    </w:p>
    <w:p w:rsidR="00784DAC" w:rsidRPr="00784DAC" w:rsidRDefault="00784DAC" w:rsidP="00784DAC">
      <w:pPr>
        <w:spacing w:after="0" w:line="240" w:lineRule="auto"/>
        <w:jc w:val="both"/>
        <w:rPr>
          <w:rFonts w:ascii="Times New Roman" w:hAnsi="Times New Roman"/>
          <w:sz w:val="24"/>
          <w:szCs w:val="24"/>
        </w:rPr>
      </w:pPr>
    </w:p>
    <w:p w:rsidR="00784DAC" w:rsidRDefault="00784DAC" w:rsidP="00784DAC">
      <w:pPr>
        <w:spacing w:after="0" w:line="240" w:lineRule="auto"/>
        <w:jc w:val="both"/>
        <w:rPr>
          <w:rFonts w:ascii="Times New Roman" w:hAnsi="Times New Roman"/>
          <w:sz w:val="24"/>
          <w:szCs w:val="24"/>
        </w:rPr>
      </w:pPr>
      <w:r>
        <w:rPr>
          <w:rFonts w:ascii="Times New Roman" w:hAnsi="Times New Roman"/>
          <w:sz w:val="24"/>
          <w:szCs w:val="24"/>
        </w:rPr>
        <w:t>Sjednicu je otvorio i vodio prorektor dr. sc. Zdenko Klepić, red. prof. U nastavku ovog Izvješća priložen je Izvod iz Zapisnika sa navedene sjednice:</w:t>
      </w:r>
    </w:p>
    <w:p w:rsidR="00784DAC" w:rsidRDefault="00784DAC" w:rsidP="00784DAC">
      <w:pPr>
        <w:spacing w:after="0" w:line="240" w:lineRule="auto"/>
        <w:jc w:val="both"/>
        <w:rPr>
          <w:rFonts w:ascii="Times New Roman" w:hAnsi="Times New Roman"/>
          <w:b/>
          <w:sz w:val="24"/>
          <w:szCs w:val="24"/>
        </w:rPr>
      </w:pPr>
    </w:p>
    <w:p w:rsidR="00784DAC" w:rsidRPr="00035CF6" w:rsidRDefault="00784DAC" w:rsidP="00784DAC">
      <w:pPr>
        <w:spacing w:after="0" w:line="240" w:lineRule="auto"/>
        <w:jc w:val="both"/>
        <w:rPr>
          <w:rFonts w:ascii="Times New Roman" w:hAnsi="Times New Roman"/>
          <w:b/>
          <w:sz w:val="24"/>
          <w:szCs w:val="24"/>
        </w:rPr>
      </w:pPr>
      <w:r w:rsidRPr="00035CF6">
        <w:rPr>
          <w:rFonts w:ascii="Times New Roman" w:hAnsi="Times New Roman"/>
          <w:b/>
          <w:sz w:val="24"/>
          <w:szCs w:val="24"/>
        </w:rPr>
        <w:t xml:space="preserve">Ad. </w:t>
      </w:r>
      <w:r>
        <w:rPr>
          <w:rFonts w:ascii="Times New Roman" w:hAnsi="Times New Roman"/>
          <w:b/>
          <w:sz w:val="24"/>
          <w:szCs w:val="24"/>
        </w:rPr>
        <w:t>1.</w:t>
      </w:r>
      <w:r w:rsidRPr="00D744C0">
        <w:rPr>
          <w:rFonts w:ascii="Times New Roman" w:hAnsi="Times New Roman"/>
          <w:b/>
          <w:sz w:val="24"/>
          <w:szCs w:val="24"/>
        </w:rPr>
        <w:t xml:space="preserve"> “Dualno obrazovanje - izazov visokog obrazovanja” (prezentacija aktivnosti EDU-LAB projekta, prof. dr. sc. Ivana Domljan)</w:t>
      </w:r>
    </w:p>
    <w:p w:rsidR="00784DAC" w:rsidRDefault="00784DAC" w:rsidP="00784DAC">
      <w:pPr>
        <w:spacing w:after="120" w:line="240" w:lineRule="auto"/>
        <w:contextualSpacing/>
        <w:jc w:val="both"/>
        <w:rPr>
          <w:rFonts w:ascii="Times New Roman" w:hAnsi="Times New Roman"/>
          <w:sz w:val="24"/>
          <w:szCs w:val="24"/>
        </w:rPr>
      </w:pPr>
      <w:r w:rsidRPr="00035CF6">
        <w:rPr>
          <w:rFonts w:ascii="Times New Roman" w:hAnsi="Times New Roman"/>
          <w:b/>
          <w:sz w:val="24"/>
          <w:szCs w:val="24"/>
        </w:rPr>
        <w:t>Zaključak 1</w:t>
      </w:r>
      <w:r>
        <w:rPr>
          <w:rFonts w:ascii="Times New Roman" w:hAnsi="Times New Roman"/>
          <w:b/>
          <w:sz w:val="24"/>
          <w:szCs w:val="24"/>
        </w:rPr>
        <w:t>.1.</w:t>
      </w:r>
      <w:r w:rsidRPr="00035CF6">
        <w:rPr>
          <w:rFonts w:ascii="Times New Roman" w:hAnsi="Times New Roman"/>
          <w:b/>
          <w:sz w:val="24"/>
          <w:szCs w:val="24"/>
        </w:rPr>
        <w:t>:</w:t>
      </w:r>
      <w:r>
        <w:rPr>
          <w:rFonts w:ascii="Times New Roman" w:hAnsi="Times New Roman"/>
          <w:sz w:val="24"/>
          <w:szCs w:val="24"/>
        </w:rPr>
        <w:t xml:space="preserve"> Nakon što je prof. dr. sc. Ivana Domljan prezentirala aktivnosti </w:t>
      </w:r>
      <w:r w:rsidRPr="00D744C0">
        <w:rPr>
          <w:rFonts w:ascii="Times New Roman" w:hAnsi="Times New Roman"/>
          <w:sz w:val="24"/>
          <w:szCs w:val="24"/>
        </w:rPr>
        <w:t>EDU-LAB projekta</w:t>
      </w:r>
      <w:r>
        <w:rPr>
          <w:rFonts w:ascii="Times New Roman" w:hAnsi="Times New Roman"/>
          <w:sz w:val="24"/>
          <w:szCs w:val="24"/>
        </w:rPr>
        <w:t xml:space="preserve"> te navela osnovne karakteristike dualnog visokog obrazvanja, zaključeno je da one ustrojbene jedinice, koje uvide potrebu za izradu eventualnih novih studijskih programa po ovom modelu, stručnu pomoć mogu zatražiti kod prof. Domljan, a podršku kod sveučilišnog Ureda za unaprijeđenje i osiguranje kvalitete.   </w:t>
      </w:r>
    </w:p>
    <w:p w:rsidR="00784DAC" w:rsidRDefault="00784DAC" w:rsidP="00784DAC">
      <w:pPr>
        <w:spacing w:after="120" w:line="240" w:lineRule="auto"/>
        <w:contextualSpacing/>
        <w:jc w:val="both"/>
        <w:rPr>
          <w:rFonts w:ascii="Times New Roman" w:hAnsi="Times New Roman"/>
          <w:sz w:val="24"/>
          <w:szCs w:val="24"/>
        </w:rPr>
      </w:pPr>
      <w:r w:rsidRPr="000E66D0">
        <w:rPr>
          <w:rFonts w:ascii="Times New Roman" w:hAnsi="Times New Roman"/>
          <w:b/>
          <w:sz w:val="24"/>
          <w:szCs w:val="24"/>
        </w:rPr>
        <w:t>Zaključak 1.2.:</w:t>
      </w:r>
      <w:r>
        <w:rPr>
          <w:rFonts w:ascii="Times New Roman" w:hAnsi="Times New Roman"/>
          <w:sz w:val="24"/>
          <w:szCs w:val="24"/>
        </w:rPr>
        <w:t xml:space="preserve"> Prof. dr. sc. Ivana Domljan ponovo će, nakon nekog vremena, izvijestiti o daljnjim aktivnostima projekta i njegovim rezultatima. </w:t>
      </w:r>
    </w:p>
    <w:p w:rsidR="00784DAC" w:rsidRDefault="00784DAC" w:rsidP="00784DAC">
      <w:pPr>
        <w:spacing w:after="120" w:line="240" w:lineRule="auto"/>
        <w:contextualSpacing/>
        <w:jc w:val="both"/>
        <w:rPr>
          <w:rFonts w:ascii="Times New Roman" w:hAnsi="Times New Roman"/>
          <w:sz w:val="24"/>
          <w:szCs w:val="24"/>
        </w:rPr>
      </w:pPr>
    </w:p>
    <w:p w:rsidR="00784DAC" w:rsidRDefault="00784DAC" w:rsidP="00784DAC">
      <w:pPr>
        <w:spacing w:after="120" w:line="240" w:lineRule="auto"/>
        <w:contextualSpacing/>
        <w:jc w:val="both"/>
        <w:rPr>
          <w:rFonts w:ascii="Times New Roman" w:hAnsi="Times New Roman"/>
          <w:b/>
          <w:sz w:val="24"/>
          <w:szCs w:val="24"/>
        </w:rPr>
      </w:pPr>
      <w:r>
        <w:rPr>
          <w:rFonts w:ascii="Times New Roman" w:hAnsi="Times New Roman"/>
          <w:b/>
          <w:sz w:val="24"/>
          <w:szCs w:val="24"/>
        </w:rPr>
        <w:t xml:space="preserve">Ad </w:t>
      </w:r>
      <w:r w:rsidRPr="005B438F">
        <w:rPr>
          <w:rFonts w:ascii="Times New Roman" w:hAnsi="Times New Roman"/>
          <w:b/>
          <w:sz w:val="24"/>
          <w:szCs w:val="24"/>
        </w:rPr>
        <w:t>2. Izrada Samoevalucijskog izvješća Sveučilišta u Mostaru za razdoblje 2014/15-2017/18</w:t>
      </w:r>
    </w:p>
    <w:p w:rsidR="00784DAC" w:rsidRPr="007F1A07" w:rsidRDefault="00784DAC" w:rsidP="00784DAC">
      <w:pPr>
        <w:spacing w:after="120" w:line="240" w:lineRule="auto"/>
        <w:contextualSpacing/>
        <w:jc w:val="both"/>
        <w:rPr>
          <w:rFonts w:ascii="Times New Roman" w:hAnsi="Times New Roman"/>
          <w:sz w:val="24"/>
          <w:szCs w:val="24"/>
        </w:rPr>
      </w:pPr>
      <w:r>
        <w:rPr>
          <w:rFonts w:ascii="Times New Roman" w:hAnsi="Times New Roman"/>
          <w:b/>
          <w:sz w:val="24"/>
          <w:szCs w:val="24"/>
        </w:rPr>
        <w:t xml:space="preserve">Zaključak 2.1.: </w:t>
      </w:r>
      <w:r w:rsidRPr="007F1A07">
        <w:rPr>
          <w:rFonts w:ascii="Times New Roman" w:hAnsi="Times New Roman"/>
          <w:sz w:val="24"/>
          <w:szCs w:val="24"/>
        </w:rPr>
        <w:t>Ustrojbene jedinice koje nisu dostavile podatke za Samoevaluci</w:t>
      </w:r>
      <w:r>
        <w:rPr>
          <w:rFonts w:ascii="Times New Roman" w:hAnsi="Times New Roman"/>
          <w:sz w:val="24"/>
          <w:szCs w:val="24"/>
        </w:rPr>
        <w:t>j</w:t>
      </w:r>
      <w:r w:rsidRPr="007F1A07">
        <w:rPr>
          <w:rFonts w:ascii="Times New Roman" w:hAnsi="Times New Roman"/>
          <w:sz w:val="24"/>
          <w:szCs w:val="24"/>
        </w:rPr>
        <w:t>sko izvješće, trebaju to učiniti što prije, kako bi se izvješće moglo završiti do kraja kale</w:t>
      </w:r>
      <w:r>
        <w:rPr>
          <w:rFonts w:ascii="Times New Roman" w:hAnsi="Times New Roman"/>
          <w:sz w:val="24"/>
          <w:szCs w:val="24"/>
        </w:rPr>
        <w:t>n</w:t>
      </w:r>
      <w:r w:rsidRPr="007F1A07">
        <w:rPr>
          <w:rFonts w:ascii="Times New Roman" w:hAnsi="Times New Roman"/>
          <w:sz w:val="24"/>
          <w:szCs w:val="24"/>
        </w:rPr>
        <w:t xml:space="preserve">darske godine. </w:t>
      </w:r>
    </w:p>
    <w:p w:rsidR="00784DAC" w:rsidRDefault="00784DAC" w:rsidP="00784DAC">
      <w:pPr>
        <w:spacing w:after="120" w:line="240" w:lineRule="auto"/>
        <w:contextualSpacing/>
        <w:jc w:val="both"/>
        <w:rPr>
          <w:rFonts w:ascii="Times New Roman" w:hAnsi="Times New Roman"/>
          <w:sz w:val="24"/>
          <w:szCs w:val="24"/>
        </w:rPr>
      </w:pPr>
      <w:r w:rsidRPr="00546320">
        <w:rPr>
          <w:rFonts w:ascii="Times New Roman" w:hAnsi="Times New Roman"/>
          <w:b/>
          <w:sz w:val="24"/>
          <w:szCs w:val="24"/>
        </w:rPr>
        <w:t>Zaključak 2.2.:</w:t>
      </w:r>
      <w:r>
        <w:rPr>
          <w:rFonts w:ascii="Times New Roman" w:hAnsi="Times New Roman"/>
          <w:sz w:val="24"/>
          <w:szCs w:val="24"/>
        </w:rPr>
        <w:t xml:space="preserve"> Potrebno je revidirati popis studijskih programa na sveučilištu, kako bi u izvješću studijski programi bili navedeni na način kako će biti predmetom akreditacije studijskih programa, što se prvenstveno odnosi na dvopredmetne studijske programe i njihove kombinacije, te je nužno obaviti tematske sastanke s pročelnicima takvih studija i upravama ustrojbenih jedinica na kojima se izvode. </w:t>
      </w:r>
    </w:p>
    <w:p w:rsidR="00784DAC" w:rsidRPr="00D45BE2" w:rsidRDefault="00784DAC" w:rsidP="00784DAC">
      <w:pPr>
        <w:spacing w:after="120" w:line="240" w:lineRule="auto"/>
        <w:contextualSpacing/>
        <w:jc w:val="both"/>
        <w:rPr>
          <w:rFonts w:ascii="Times New Roman" w:hAnsi="Times New Roman"/>
          <w:sz w:val="24"/>
          <w:szCs w:val="24"/>
        </w:rPr>
      </w:pPr>
      <w:r w:rsidRPr="00ED6BCC">
        <w:rPr>
          <w:rFonts w:ascii="Times New Roman" w:hAnsi="Times New Roman"/>
          <w:b/>
          <w:sz w:val="24"/>
          <w:szCs w:val="24"/>
        </w:rPr>
        <w:t>Zaključak 2.3.:</w:t>
      </w:r>
      <w:r>
        <w:rPr>
          <w:rFonts w:ascii="Times New Roman" w:hAnsi="Times New Roman"/>
          <w:sz w:val="24"/>
          <w:szCs w:val="24"/>
        </w:rPr>
        <w:t xml:space="preserve"> Nakon što Tim za </w:t>
      </w:r>
      <w:r w:rsidRPr="00546320">
        <w:rPr>
          <w:rFonts w:ascii="Times New Roman" w:hAnsi="Times New Roman"/>
          <w:sz w:val="24"/>
          <w:szCs w:val="24"/>
        </w:rPr>
        <w:t xml:space="preserve">izradu samoevaluacijskog izvješća </w:t>
      </w:r>
      <w:r>
        <w:rPr>
          <w:rFonts w:ascii="Times New Roman" w:hAnsi="Times New Roman"/>
          <w:sz w:val="24"/>
          <w:szCs w:val="24"/>
        </w:rPr>
        <w:t>izradi radnu verziju Samoevalucijskog izvješća, ona će biti poslana na uvid predstavnicima sastavnica.</w:t>
      </w:r>
    </w:p>
    <w:p w:rsidR="00784DAC" w:rsidRDefault="00784DAC" w:rsidP="00784DAC">
      <w:pPr>
        <w:spacing w:after="0" w:line="240" w:lineRule="auto"/>
        <w:jc w:val="both"/>
        <w:rPr>
          <w:rFonts w:ascii="Times New Roman" w:hAnsi="Times New Roman"/>
          <w:b/>
          <w:sz w:val="24"/>
          <w:szCs w:val="24"/>
        </w:rPr>
      </w:pPr>
    </w:p>
    <w:p w:rsidR="00784DAC" w:rsidRPr="00D45BE2" w:rsidRDefault="00784DAC" w:rsidP="00784DAC">
      <w:pPr>
        <w:spacing w:after="0" w:line="240" w:lineRule="auto"/>
        <w:jc w:val="both"/>
        <w:rPr>
          <w:rFonts w:ascii="Times New Roman" w:hAnsi="Times New Roman"/>
          <w:b/>
          <w:sz w:val="24"/>
          <w:szCs w:val="24"/>
        </w:rPr>
      </w:pPr>
      <w:r w:rsidRPr="00D45BE2">
        <w:rPr>
          <w:rFonts w:ascii="Times New Roman" w:hAnsi="Times New Roman"/>
          <w:b/>
          <w:sz w:val="24"/>
          <w:szCs w:val="24"/>
        </w:rPr>
        <w:t>Ad. 3. Razno</w:t>
      </w:r>
    </w:p>
    <w:p w:rsidR="00784DAC" w:rsidRDefault="00784DAC" w:rsidP="00784DAC">
      <w:pPr>
        <w:spacing w:after="0" w:line="240" w:lineRule="auto"/>
        <w:jc w:val="both"/>
        <w:rPr>
          <w:rFonts w:ascii="Times New Roman" w:hAnsi="Times New Roman"/>
          <w:sz w:val="24"/>
          <w:szCs w:val="24"/>
        </w:rPr>
      </w:pPr>
      <w:r w:rsidRPr="00D45BE2">
        <w:rPr>
          <w:rFonts w:ascii="Times New Roman" w:hAnsi="Times New Roman"/>
          <w:b/>
          <w:sz w:val="24"/>
          <w:szCs w:val="24"/>
        </w:rPr>
        <w:lastRenderedPageBreak/>
        <w:t>Zaključak 3.1.</w:t>
      </w:r>
      <w:r>
        <w:rPr>
          <w:rFonts w:ascii="Times New Roman" w:hAnsi="Times New Roman"/>
          <w:sz w:val="24"/>
          <w:szCs w:val="24"/>
        </w:rPr>
        <w:t>: Na upit Tatjane Džeba treba li Građevinski fakultet slijediti preporuku iz reakreditacije od AZVO-a i napraviti vlastitu strategiju, zaključeno je da ustrojbene jedinice ne trebaju raditi vlastite strategije, jer je proces izrade strategije uključivao ne samo predstavnike svih ustrojbenih jedinica, nego i vanjskih interesnih strana, a sama struktura strateških područja i ciljeva definiranih u strategiji uključila je specifičnosti i ustrojbenih jedinica i ostalih članica Sveučilišta. Pored toga, ustrojbene jedinice će redovito sudjelovati i u izradi godišnjih akcijskih planova strategije i u njihovoj provedbi. Uz to, zaključeno je da se preporuke iz akreditacijskih procesa trebaju slijediti, ali uz kritički pristup, u smislu da se preporuke mogu, u nekim specifičnim situacijama kao što je ova, uz odgovarajuće argumente, prilagoditi okolnostima u kojima Sveučilište djeluje, a u ovom slučaju to je pretpostavka integriranog sveučilišta.</w:t>
      </w:r>
    </w:p>
    <w:p w:rsidR="00784DAC" w:rsidRPr="004F3A2A" w:rsidRDefault="00784DAC" w:rsidP="00784DAC">
      <w:pPr>
        <w:spacing w:after="0" w:line="240" w:lineRule="auto"/>
        <w:jc w:val="both"/>
        <w:rPr>
          <w:rFonts w:ascii="Times New Roman" w:hAnsi="Times New Roman"/>
          <w:sz w:val="24"/>
          <w:szCs w:val="24"/>
        </w:rPr>
      </w:pPr>
      <w:r w:rsidRPr="00F46A8A">
        <w:rPr>
          <w:rFonts w:ascii="Times New Roman" w:hAnsi="Times New Roman"/>
          <w:b/>
          <w:sz w:val="24"/>
          <w:szCs w:val="24"/>
        </w:rPr>
        <w:t>Zaključak 3.2.</w:t>
      </w:r>
      <w:r>
        <w:rPr>
          <w:rFonts w:ascii="Times New Roman" w:hAnsi="Times New Roman"/>
          <w:sz w:val="24"/>
          <w:szCs w:val="24"/>
        </w:rPr>
        <w:t>: Monija Malešević je podijelila je iskustva sa sudjelovanja na 13. europskom forumu iz osiguranja kvalitete (EQAF), koji se održao u Beču 15.-17.11.2018., u organizaciji ENQA, ESU, EUA i</w:t>
      </w:r>
      <w:r w:rsidRPr="00072305">
        <w:rPr>
          <w:rFonts w:ascii="Times New Roman" w:hAnsi="Times New Roman"/>
          <w:sz w:val="24"/>
          <w:szCs w:val="24"/>
        </w:rPr>
        <w:t xml:space="preserve"> EURASHE</w:t>
      </w:r>
      <w:r>
        <w:rPr>
          <w:rFonts w:ascii="Times New Roman" w:hAnsi="Times New Roman"/>
          <w:sz w:val="24"/>
          <w:szCs w:val="24"/>
        </w:rPr>
        <w:t xml:space="preserve">, s domaćinima WU (bečkim ekonomskim fakultetom) i AQ Austria (austrijskom agenicijom za osiguranje kvalitete), na kojem je kao predstavnik Sveučilišta u Mostaru bila jedini predstavnik iz BiH. Prisutnima na sastanku prenijela je teme iz područja osiguranja kvalitete koje su bile zastupljene kroz predavanja i prezentacije, a koje bi mogle biti smjernice za daljnje djelovanje sustava za osiguranje kvalitete na Sveučilištu. </w:t>
      </w:r>
    </w:p>
    <w:p w:rsidR="00784DAC" w:rsidRDefault="00784DAC" w:rsidP="00784DAC">
      <w:pPr>
        <w:spacing w:after="120" w:line="240" w:lineRule="auto"/>
        <w:contextualSpacing/>
        <w:jc w:val="both"/>
        <w:rPr>
          <w:rFonts w:ascii="Times New Roman" w:hAnsi="Times New Roman"/>
          <w:sz w:val="24"/>
          <w:szCs w:val="24"/>
        </w:rPr>
      </w:pPr>
    </w:p>
    <w:p w:rsidR="00784DAC" w:rsidRPr="00E25F49" w:rsidRDefault="00784DAC" w:rsidP="00784DAC">
      <w:pPr>
        <w:spacing w:after="0" w:line="240" w:lineRule="auto"/>
        <w:jc w:val="both"/>
        <w:rPr>
          <w:rFonts w:ascii="Times New Roman" w:hAnsi="Times New Roman"/>
          <w:sz w:val="24"/>
          <w:szCs w:val="24"/>
        </w:rPr>
      </w:pPr>
      <w:r>
        <w:rPr>
          <w:rFonts w:ascii="Times New Roman" w:hAnsi="Times New Roman"/>
          <w:sz w:val="24"/>
          <w:szCs w:val="24"/>
        </w:rPr>
        <w:t xml:space="preserve">Svi zaključci </w:t>
      </w:r>
      <w:r w:rsidRPr="0070382C">
        <w:rPr>
          <w:rFonts w:ascii="Times New Roman" w:hAnsi="Times New Roman"/>
          <w:sz w:val="24"/>
          <w:szCs w:val="24"/>
        </w:rPr>
        <w:t>definirani</w:t>
      </w:r>
      <w:r w:rsidRPr="00E25F49">
        <w:rPr>
          <w:rFonts w:ascii="Times New Roman" w:hAnsi="Times New Roman"/>
          <w:sz w:val="24"/>
          <w:szCs w:val="24"/>
        </w:rPr>
        <w:t xml:space="preserve"> </w:t>
      </w:r>
      <w:r>
        <w:rPr>
          <w:rFonts w:ascii="Times New Roman" w:hAnsi="Times New Roman"/>
          <w:sz w:val="24"/>
          <w:szCs w:val="24"/>
        </w:rPr>
        <w:t xml:space="preserve">su </w:t>
      </w:r>
      <w:r w:rsidRPr="00E25F49">
        <w:rPr>
          <w:rFonts w:ascii="Times New Roman" w:hAnsi="Times New Roman"/>
          <w:sz w:val="24"/>
          <w:szCs w:val="24"/>
        </w:rPr>
        <w:t>na razini sugestije i prijedloga, u svrhu unaprijeđenja kvalitete ra</w:t>
      </w:r>
      <w:r>
        <w:rPr>
          <w:rFonts w:ascii="Times New Roman" w:hAnsi="Times New Roman"/>
          <w:sz w:val="24"/>
          <w:szCs w:val="24"/>
        </w:rPr>
        <w:t xml:space="preserve">da sustava za osiguranje kvalitete, ali i Sveučilišta u cjelini, te se kao takvi </w:t>
      </w:r>
      <w:r w:rsidRPr="00E25F49">
        <w:rPr>
          <w:rFonts w:ascii="Times New Roman" w:hAnsi="Times New Roman"/>
          <w:sz w:val="24"/>
          <w:szCs w:val="24"/>
        </w:rPr>
        <w:t>trebaju razmatrati</w:t>
      </w:r>
      <w:r>
        <w:rPr>
          <w:rFonts w:ascii="Times New Roman" w:hAnsi="Times New Roman"/>
          <w:sz w:val="24"/>
          <w:szCs w:val="24"/>
        </w:rPr>
        <w:t xml:space="preserve"> i o njima se očitovati na drugim tijelima sastavnica i rektorata.</w:t>
      </w:r>
    </w:p>
    <w:p w:rsidR="00784DAC" w:rsidRPr="00E25F49" w:rsidRDefault="00784DAC" w:rsidP="00784DAC">
      <w:pPr>
        <w:spacing w:after="0" w:line="240" w:lineRule="auto"/>
        <w:jc w:val="both"/>
        <w:rPr>
          <w:rFonts w:ascii="Times New Roman" w:hAnsi="Times New Roman"/>
          <w:sz w:val="24"/>
          <w:szCs w:val="24"/>
        </w:rPr>
      </w:pPr>
    </w:p>
    <w:p w:rsidR="00784DAC" w:rsidRPr="00E25F49" w:rsidRDefault="00784DAC" w:rsidP="00784DAC">
      <w:pPr>
        <w:spacing w:after="0" w:line="240" w:lineRule="auto"/>
        <w:jc w:val="both"/>
        <w:rPr>
          <w:rFonts w:ascii="Times New Roman" w:hAnsi="Times New Roman"/>
          <w:sz w:val="24"/>
          <w:szCs w:val="24"/>
        </w:rPr>
      </w:pPr>
      <w:r w:rsidRPr="00E25F49">
        <w:rPr>
          <w:rFonts w:ascii="Times New Roman" w:hAnsi="Times New Roman"/>
          <w:sz w:val="24"/>
          <w:szCs w:val="24"/>
        </w:rPr>
        <w:t xml:space="preserve">Zapisničarka </w:t>
      </w:r>
      <w:r w:rsidRPr="00E25F49">
        <w:rPr>
          <w:rFonts w:ascii="Times New Roman" w:hAnsi="Times New Roman"/>
          <w:sz w:val="24"/>
          <w:szCs w:val="24"/>
        </w:rPr>
        <w:tab/>
      </w:r>
      <w:r w:rsidRPr="00E25F49">
        <w:rPr>
          <w:rFonts w:ascii="Times New Roman" w:hAnsi="Times New Roman"/>
          <w:sz w:val="24"/>
          <w:szCs w:val="24"/>
        </w:rPr>
        <w:tab/>
      </w:r>
      <w:r w:rsidRPr="00E25F49">
        <w:rPr>
          <w:rFonts w:ascii="Times New Roman" w:hAnsi="Times New Roman"/>
          <w:sz w:val="24"/>
          <w:szCs w:val="24"/>
        </w:rPr>
        <w:tab/>
      </w:r>
      <w:r w:rsidRPr="00E25F49">
        <w:rPr>
          <w:rFonts w:ascii="Times New Roman" w:hAnsi="Times New Roman"/>
          <w:sz w:val="24"/>
          <w:szCs w:val="24"/>
        </w:rPr>
        <w:tab/>
      </w:r>
      <w:r w:rsidRPr="00E25F49">
        <w:rPr>
          <w:rFonts w:ascii="Times New Roman" w:hAnsi="Times New Roman"/>
          <w:sz w:val="24"/>
          <w:szCs w:val="24"/>
        </w:rPr>
        <w:tab/>
        <w:t xml:space="preserve">                                                                                                                                            </w:t>
      </w:r>
    </w:p>
    <w:p w:rsidR="00784DAC" w:rsidRPr="00E25F49" w:rsidRDefault="00784DAC" w:rsidP="00784DAC">
      <w:pPr>
        <w:pStyle w:val="NoSpacing"/>
        <w:jc w:val="both"/>
        <w:rPr>
          <w:rFonts w:ascii="Times New Roman" w:hAnsi="Times New Roman"/>
          <w:sz w:val="24"/>
          <w:szCs w:val="24"/>
          <w:lang w:val="hr-HR"/>
        </w:rPr>
      </w:pPr>
      <w:r w:rsidRPr="00E25F49">
        <w:rPr>
          <w:rFonts w:ascii="Times New Roman" w:hAnsi="Times New Roman"/>
          <w:sz w:val="24"/>
          <w:szCs w:val="24"/>
          <w:lang w:val="hr-HR"/>
        </w:rPr>
        <w:t>-------------------------------------</w:t>
      </w:r>
      <w:r w:rsidRPr="00E25F49">
        <w:rPr>
          <w:rFonts w:ascii="Times New Roman" w:hAnsi="Times New Roman"/>
          <w:sz w:val="24"/>
          <w:szCs w:val="24"/>
          <w:lang w:val="hr-HR"/>
        </w:rPr>
        <w:tab/>
      </w:r>
      <w:r w:rsidRPr="00E25F49">
        <w:rPr>
          <w:rFonts w:ascii="Times New Roman" w:hAnsi="Times New Roman"/>
          <w:sz w:val="24"/>
          <w:szCs w:val="24"/>
          <w:lang w:val="hr-HR"/>
        </w:rPr>
        <w:tab/>
        <w:t xml:space="preserve">                      --------------------------------</w:t>
      </w:r>
    </w:p>
    <w:p w:rsidR="00784DAC" w:rsidRDefault="00784DAC" w:rsidP="00784DAC">
      <w:pPr>
        <w:pStyle w:val="NoSpacing"/>
        <w:jc w:val="both"/>
        <w:rPr>
          <w:rFonts w:ascii="Times New Roman" w:hAnsi="Times New Roman"/>
          <w:sz w:val="24"/>
          <w:szCs w:val="24"/>
          <w:lang w:val="hr-HR"/>
        </w:rPr>
      </w:pPr>
      <w:r>
        <w:rPr>
          <w:rFonts w:ascii="Times New Roman" w:hAnsi="Times New Roman"/>
          <w:sz w:val="24"/>
          <w:szCs w:val="24"/>
          <w:lang w:val="hr-HR"/>
        </w:rPr>
        <w:t>Luciana Boban, v</w:t>
      </w:r>
      <w:r w:rsidRPr="00E25F49">
        <w:rPr>
          <w:rFonts w:ascii="Times New Roman" w:hAnsi="Times New Roman"/>
          <w:sz w:val="24"/>
          <w:szCs w:val="24"/>
          <w:lang w:val="hr-HR"/>
        </w:rPr>
        <w:t>oditelji</w:t>
      </w:r>
      <w:r>
        <w:rPr>
          <w:rFonts w:ascii="Times New Roman" w:hAnsi="Times New Roman"/>
          <w:sz w:val="24"/>
          <w:szCs w:val="24"/>
          <w:lang w:val="hr-HR"/>
        </w:rPr>
        <w:t>ca Ureda                            dr. sc. Zdenko Klepić, red. prof., prorektor</w:t>
      </w:r>
    </w:p>
    <w:p w:rsidR="00784DAC" w:rsidRDefault="00784DAC" w:rsidP="00784DAC">
      <w:pPr>
        <w:pStyle w:val="NoSpacing"/>
        <w:jc w:val="both"/>
        <w:rPr>
          <w:rFonts w:ascii="Times New Roman" w:hAnsi="Times New Roman"/>
          <w:sz w:val="24"/>
          <w:szCs w:val="24"/>
          <w:lang w:val="hr-HR"/>
        </w:rPr>
      </w:pPr>
    </w:p>
    <w:p w:rsidR="00784DAC" w:rsidRDefault="00784DAC" w:rsidP="00784DAC">
      <w:pPr>
        <w:pStyle w:val="NoSpacing"/>
        <w:jc w:val="both"/>
        <w:rPr>
          <w:rFonts w:ascii="Times New Roman" w:hAnsi="Times New Roman"/>
          <w:sz w:val="24"/>
          <w:szCs w:val="24"/>
          <w:lang w:val="hr-HR"/>
        </w:rPr>
      </w:pPr>
    </w:p>
    <w:p w:rsidR="00784DAC" w:rsidRDefault="00784DAC" w:rsidP="00784DAC">
      <w:pPr>
        <w:pStyle w:val="NoSpacing"/>
        <w:jc w:val="both"/>
        <w:rPr>
          <w:rFonts w:ascii="Times New Roman" w:hAnsi="Times New Roman"/>
          <w:sz w:val="24"/>
          <w:szCs w:val="24"/>
          <w:lang w:val="hr-HR"/>
        </w:rPr>
      </w:pPr>
    </w:p>
    <w:p w:rsidR="00784DAC" w:rsidRPr="00E25F49" w:rsidRDefault="00784DAC" w:rsidP="00784DAC">
      <w:pPr>
        <w:numPr>
          <w:ilvl w:val="12"/>
          <w:numId w:val="0"/>
        </w:numPr>
        <w:spacing w:after="0" w:line="240" w:lineRule="auto"/>
        <w:jc w:val="both"/>
        <w:rPr>
          <w:rFonts w:ascii="Times New Roman" w:hAnsi="Times New Roman"/>
          <w:sz w:val="24"/>
          <w:szCs w:val="24"/>
        </w:rPr>
      </w:pPr>
    </w:p>
    <w:p w:rsidR="00784DAC" w:rsidRPr="00E25F49" w:rsidRDefault="00784DAC" w:rsidP="00784DAC">
      <w:pPr>
        <w:numPr>
          <w:ilvl w:val="12"/>
          <w:numId w:val="0"/>
        </w:numPr>
        <w:spacing w:after="0" w:line="240" w:lineRule="auto"/>
        <w:jc w:val="both"/>
        <w:rPr>
          <w:rFonts w:ascii="Times New Roman" w:hAnsi="Times New Roman"/>
          <w:sz w:val="24"/>
          <w:szCs w:val="24"/>
        </w:rPr>
      </w:pPr>
      <w:r w:rsidRPr="00E25F49">
        <w:rPr>
          <w:rFonts w:ascii="Times New Roman" w:hAnsi="Times New Roman"/>
          <w:sz w:val="24"/>
          <w:szCs w:val="24"/>
        </w:rPr>
        <w:t xml:space="preserve"> </w:t>
      </w:r>
    </w:p>
    <w:p w:rsidR="00784DAC" w:rsidRDefault="00784DAC" w:rsidP="00E2774B">
      <w:pPr>
        <w:autoSpaceDE w:val="0"/>
        <w:autoSpaceDN w:val="0"/>
        <w:adjustRightInd w:val="0"/>
        <w:spacing w:after="0" w:line="300" w:lineRule="auto"/>
        <w:jc w:val="center"/>
        <w:rPr>
          <w:rFonts w:ascii="Arial" w:hAnsi="Arial" w:cs="Arial"/>
          <w:b/>
          <w:spacing w:val="20"/>
        </w:rPr>
      </w:pPr>
    </w:p>
    <w:p w:rsidR="00784DAC" w:rsidRDefault="00784DAC" w:rsidP="00E2774B">
      <w:pPr>
        <w:autoSpaceDE w:val="0"/>
        <w:autoSpaceDN w:val="0"/>
        <w:adjustRightInd w:val="0"/>
        <w:spacing w:after="0" w:line="300" w:lineRule="auto"/>
        <w:jc w:val="center"/>
        <w:rPr>
          <w:rFonts w:ascii="Arial" w:hAnsi="Arial" w:cs="Arial"/>
          <w:b/>
          <w:spacing w:val="20"/>
        </w:rPr>
      </w:pPr>
    </w:p>
    <w:p w:rsidR="00784DAC" w:rsidRDefault="00784DAC" w:rsidP="00E2774B">
      <w:pPr>
        <w:autoSpaceDE w:val="0"/>
        <w:autoSpaceDN w:val="0"/>
        <w:adjustRightInd w:val="0"/>
        <w:spacing w:after="0" w:line="300" w:lineRule="auto"/>
        <w:jc w:val="center"/>
        <w:rPr>
          <w:rFonts w:ascii="Arial" w:hAnsi="Arial" w:cs="Arial"/>
          <w:b/>
          <w:spacing w:val="20"/>
        </w:rPr>
      </w:pPr>
    </w:p>
    <w:p w:rsidR="00784DAC" w:rsidRDefault="00784DAC" w:rsidP="00E2774B">
      <w:pPr>
        <w:autoSpaceDE w:val="0"/>
        <w:autoSpaceDN w:val="0"/>
        <w:adjustRightInd w:val="0"/>
        <w:spacing w:after="0" w:line="300" w:lineRule="auto"/>
        <w:jc w:val="center"/>
        <w:rPr>
          <w:rFonts w:ascii="Arial" w:hAnsi="Arial" w:cs="Arial"/>
          <w:b/>
          <w:spacing w:val="20"/>
        </w:rPr>
      </w:pPr>
    </w:p>
    <w:p w:rsidR="00784DAC" w:rsidRDefault="00784DAC" w:rsidP="00E2774B">
      <w:pPr>
        <w:autoSpaceDE w:val="0"/>
        <w:autoSpaceDN w:val="0"/>
        <w:adjustRightInd w:val="0"/>
        <w:spacing w:after="0" w:line="300" w:lineRule="auto"/>
        <w:jc w:val="center"/>
        <w:rPr>
          <w:rFonts w:ascii="Arial" w:hAnsi="Arial" w:cs="Arial"/>
          <w:b/>
          <w:spacing w:val="20"/>
        </w:rPr>
      </w:pPr>
    </w:p>
    <w:p w:rsidR="00784DAC" w:rsidRPr="00784DAC" w:rsidRDefault="00784DAC" w:rsidP="00784DAC">
      <w:pPr>
        <w:autoSpaceDE w:val="0"/>
        <w:autoSpaceDN w:val="0"/>
        <w:adjustRightInd w:val="0"/>
        <w:spacing w:after="0" w:line="300" w:lineRule="auto"/>
        <w:jc w:val="right"/>
        <w:rPr>
          <w:rFonts w:ascii="Arial" w:hAnsi="Arial" w:cs="Arial"/>
          <w:spacing w:val="20"/>
        </w:rPr>
      </w:pPr>
      <w:r w:rsidRPr="00784DAC">
        <w:rPr>
          <w:rFonts w:ascii="Arial" w:hAnsi="Arial" w:cs="Arial"/>
          <w:spacing w:val="20"/>
        </w:rPr>
        <w:t>Predsjednica OKGF:</w:t>
      </w:r>
    </w:p>
    <w:p w:rsidR="00784DAC" w:rsidRPr="00784DAC" w:rsidRDefault="00784DAC" w:rsidP="00784DAC">
      <w:pPr>
        <w:autoSpaceDE w:val="0"/>
        <w:autoSpaceDN w:val="0"/>
        <w:adjustRightInd w:val="0"/>
        <w:spacing w:after="0" w:line="300" w:lineRule="auto"/>
        <w:jc w:val="right"/>
        <w:rPr>
          <w:rFonts w:ascii="Arial" w:hAnsi="Arial" w:cs="Arial"/>
          <w:spacing w:val="20"/>
        </w:rPr>
      </w:pPr>
      <w:r w:rsidRPr="00784DAC">
        <w:rPr>
          <w:rFonts w:ascii="Arial" w:hAnsi="Arial" w:cs="Arial"/>
          <w:spacing w:val="20"/>
        </w:rPr>
        <w:t>__________________</w:t>
      </w:r>
    </w:p>
    <w:p w:rsidR="00784DAC" w:rsidRPr="00784DAC" w:rsidRDefault="00784DAC" w:rsidP="00784DAC">
      <w:pPr>
        <w:autoSpaceDE w:val="0"/>
        <w:autoSpaceDN w:val="0"/>
        <w:adjustRightInd w:val="0"/>
        <w:spacing w:after="0" w:line="300" w:lineRule="auto"/>
        <w:jc w:val="right"/>
        <w:rPr>
          <w:rFonts w:ascii="Arial" w:hAnsi="Arial" w:cs="Arial"/>
          <w:spacing w:val="20"/>
        </w:rPr>
      </w:pPr>
      <w:r w:rsidRPr="00784DAC">
        <w:rPr>
          <w:rFonts w:ascii="Arial" w:hAnsi="Arial" w:cs="Arial"/>
          <w:spacing w:val="20"/>
        </w:rPr>
        <w:t>mr.sc. Tatjana Džeba</w:t>
      </w:r>
    </w:p>
    <w:sectPr w:rsidR="00784DAC" w:rsidRPr="00784DAC" w:rsidSect="00793AA2">
      <w:headerReference w:type="default" r:id="rId8"/>
      <w:footerReference w:type="default" r:id="rId9"/>
      <w:pgSz w:w="11906" w:h="16838"/>
      <w:pgMar w:top="567"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DE0" w:rsidRDefault="00E13DE0" w:rsidP="00793AA2">
      <w:pPr>
        <w:spacing w:after="0" w:line="240" w:lineRule="auto"/>
      </w:pPr>
      <w:r>
        <w:separator/>
      </w:r>
    </w:p>
  </w:endnote>
  <w:endnote w:type="continuationSeparator" w:id="1">
    <w:p w:rsidR="00E13DE0" w:rsidRDefault="00E13DE0" w:rsidP="00793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
    <w:panose1 w:val="02020603050405020304"/>
    <w:charset w:val="EE"/>
    <w:family w:val="roman"/>
    <w:pitch w:val="variable"/>
    <w:sig w:usb0="20002A87" w:usb1="80000000" w:usb2="00000008" w:usb3="00000000" w:csb0="000001FF" w:csb1="00000000"/>
  </w:font>
  <w:font w:name="Segoe UI Symbol">
    <w:altName w:val="Cambria Math"/>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E8" w:rsidRPr="00E41EE8" w:rsidRDefault="00E41EE8" w:rsidP="00E41EE8">
    <w:pPr>
      <w:pStyle w:val="Heading1"/>
      <w:spacing w:before="24" w:after="24" w:line="360" w:lineRule="atLeast"/>
      <w:jc w:val="center"/>
      <w:rPr>
        <w:rFonts w:ascii="Times" w:hAnsi="Times" w:cs="Times"/>
        <w:color w:val="191E3F"/>
        <w:sz w:val="24"/>
        <w:szCs w:val="24"/>
        <w:lang w:eastAsia="hr-HR"/>
      </w:rPr>
    </w:pPr>
  </w:p>
  <w:p w:rsidR="00E41EE8" w:rsidRPr="00E41EE8" w:rsidRDefault="00E41EE8" w:rsidP="00E41EE8">
    <w:pPr>
      <w:pStyle w:val="Footer"/>
      <w:pBdr>
        <w:top w:val="single" w:sz="4" w:space="1" w:color="auto"/>
      </w:pBdr>
      <w:rPr>
        <w:b/>
      </w:rPr>
    </w:pPr>
    <w:r w:rsidRPr="00E41EE8">
      <w:rPr>
        <w:rFonts w:ascii="Segoe UI Symbol" w:hAnsi="Segoe UI Symbol" w:cs="Segoe UI Symbol"/>
        <w:b/>
        <w:bCs/>
        <w:color w:val="191E3F"/>
        <w:szCs w:val="24"/>
      </w:rPr>
      <w:t>🎓</w:t>
    </w:r>
    <w:r w:rsidRPr="00E41EE8">
      <w:rPr>
        <w:b/>
      </w:rPr>
      <w:t xml:space="preserve"> OKGF–</w:t>
    </w:r>
    <w:r w:rsidR="00F9179B">
      <w:rPr>
        <w:b/>
      </w:rPr>
      <w:t>2</w:t>
    </w:r>
    <w:r w:rsidR="001C286F">
      <w:rPr>
        <w:b/>
      </w:rPr>
      <w:t>1</w:t>
    </w:r>
    <w:r w:rsidR="00201AB1">
      <w:rPr>
        <w:b/>
      </w:rPr>
      <w:t>/18</w:t>
    </w:r>
    <w:r w:rsidR="00A414B3">
      <w:rPr>
        <w:b/>
      </w:rPr>
      <w:t xml:space="preserve"> </w:t>
    </w:r>
    <w:r w:rsidR="00D87E49">
      <w:rPr>
        <w:b/>
      </w:rPr>
      <w:t xml:space="preserve">SASTANAK S </w:t>
    </w:r>
    <w:r w:rsidR="001C286F">
      <w:rPr>
        <w:b/>
      </w:rPr>
      <w:t>SVEUČILIŠNIM UREDOM</w:t>
    </w:r>
    <w:r>
      <w:rPr>
        <w:b/>
      </w:rPr>
      <w:tab/>
    </w:r>
    <w:r>
      <w:rPr>
        <w:b/>
      </w:rPr>
      <w:tab/>
    </w:r>
    <w:r w:rsidR="00E558EC" w:rsidRPr="00E41EE8">
      <w:rPr>
        <w:b/>
      </w:rPr>
      <w:fldChar w:fldCharType="begin"/>
    </w:r>
    <w:r w:rsidRPr="00E41EE8">
      <w:rPr>
        <w:b/>
      </w:rPr>
      <w:instrText xml:space="preserve"> PAGE   \* MERGEFORMAT </w:instrText>
    </w:r>
    <w:r w:rsidR="00E558EC" w:rsidRPr="00E41EE8">
      <w:rPr>
        <w:b/>
      </w:rPr>
      <w:fldChar w:fldCharType="separate"/>
    </w:r>
    <w:r w:rsidR="00784DAC">
      <w:rPr>
        <w:b/>
        <w:noProof/>
      </w:rPr>
      <w:t>2</w:t>
    </w:r>
    <w:r w:rsidR="00E558EC" w:rsidRPr="00E41EE8">
      <w:rPr>
        <w:b/>
        <w:noProof/>
      </w:rPr>
      <w:fldChar w:fldCharType="end"/>
    </w:r>
    <w:r>
      <w:rPr>
        <w:b/>
        <w:noProof/>
      </w:rPr>
      <w:t>/</w:t>
    </w:r>
    <w:r w:rsidR="00B041A5">
      <w:rPr>
        <w:b/>
        <w:noProof/>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DE0" w:rsidRDefault="00E13DE0" w:rsidP="00793AA2">
      <w:pPr>
        <w:spacing w:after="0" w:line="240" w:lineRule="auto"/>
      </w:pPr>
      <w:r>
        <w:separator/>
      </w:r>
    </w:p>
  </w:footnote>
  <w:footnote w:type="continuationSeparator" w:id="1">
    <w:p w:rsidR="00E13DE0" w:rsidRDefault="00E13DE0" w:rsidP="00793A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6" w:type="dxa"/>
      <w:jc w:val="center"/>
      <w:tblBorders>
        <w:bottom w:val="single" w:sz="4" w:space="0" w:color="auto"/>
        <w:insideH w:val="single" w:sz="4" w:space="0" w:color="auto"/>
        <w:insideV w:val="single" w:sz="4" w:space="0" w:color="1F497D"/>
      </w:tblBorders>
      <w:tblLook w:val="04A0"/>
    </w:tblPr>
    <w:tblGrid>
      <w:gridCol w:w="1457"/>
      <w:gridCol w:w="6003"/>
      <w:gridCol w:w="1896"/>
    </w:tblGrid>
    <w:tr w:rsidR="00793AA2" w:rsidRPr="000E57AF">
      <w:trPr>
        <w:jc w:val="center"/>
      </w:trPr>
      <w:tc>
        <w:tcPr>
          <w:tcW w:w="9356" w:type="dxa"/>
          <w:gridSpan w:val="3"/>
          <w:tcBorders>
            <w:bottom w:val="single" w:sz="4" w:space="0" w:color="auto"/>
          </w:tcBorders>
        </w:tcPr>
        <w:p w:rsidR="00793AA2" w:rsidRPr="00611C53" w:rsidRDefault="00793AA2" w:rsidP="00F95587">
          <w:pPr>
            <w:pStyle w:val="Header"/>
            <w:tabs>
              <w:tab w:val="left" w:pos="1276"/>
            </w:tabs>
            <w:jc w:val="center"/>
            <w:rPr>
              <w:color w:val="000000"/>
              <w:sz w:val="8"/>
              <w:szCs w:val="8"/>
            </w:rPr>
          </w:pPr>
        </w:p>
      </w:tc>
    </w:tr>
    <w:tr w:rsidR="00793AA2" w:rsidRPr="000E57AF">
      <w:trPr>
        <w:trHeight w:val="1304"/>
        <w:jc w:val="center"/>
      </w:trPr>
      <w:tc>
        <w:tcPr>
          <w:tcW w:w="1461" w:type="dxa"/>
          <w:tcBorders>
            <w:top w:val="single" w:sz="4" w:space="0" w:color="auto"/>
            <w:right w:val="nil"/>
          </w:tcBorders>
          <w:vAlign w:val="center"/>
        </w:tcPr>
        <w:p w:rsidR="00793AA2" w:rsidRPr="00611C53" w:rsidRDefault="00C3145A" w:rsidP="00F95587">
          <w:pPr>
            <w:pStyle w:val="Header"/>
            <w:tabs>
              <w:tab w:val="left" w:pos="1276"/>
            </w:tabs>
            <w:jc w:val="center"/>
            <w:rPr>
              <w:rFonts w:ascii="Arial" w:hAnsi="Arial" w:cs="Arial"/>
              <w:color w:val="000000"/>
              <w:sz w:val="16"/>
              <w:szCs w:val="16"/>
            </w:rPr>
          </w:pPr>
          <w:r>
            <w:rPr>
              <w:noProof/>
              <w:sz w:val="22"/>
              <w:szCs w:val="22"/>
              <w:lang w:eastAsia="hr-HR"/>
            </w:rPr>
            <w:drawing>
              <wp:inline distT="0" distB="0" distL="0" distR="0">
                <wp:extent cx="733425" cy="733425"/>
                <wp:effectExtent l="19050" t="0" r="9525"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1"/>
                        <a:srcRect/>
                        <a:stretch>
                          <a:fillRect/>
                        </a:stretch>
                      </pic:blipFill>
                      <pic:spPr bwMode="auto">
                        <a:xfrm>
                          <a:off x="0" y="0"/>
                          <a:ext cx="733425" cy="733425"/>
                        </a:xfrm>
                        <a:prstGeom prst="rect">
                          <a:avLst/>
                        </a:prstGeom>
                        <a:noFill/>
                        <a:ln w="9525">
                          <a:noFill/>
                          <a:miter lim="800000"/>
                          <a:headEnd/>
                          <a:tailEnd/>
                        </a:ln>
                      </pic:spPr>
                    </pic:pic>
                  </a:graphicData>
                </a:graphic>
              </wp:inline>
            </w:drawing>
          </w:r>
        </w:p>
      </w:tc>
      <w:tc>
        <w:tcPr>
          <w:tcW w:w="6041" w:type="dxa"/>
          <w:tcBorders>
            <w:top w:val="single" w:sz="4" w:space="0" w:color="auto"/>
            <w:left w:val="nil"/>
            <w:right w:val="nil"/>
          </w:tcBorders>
          <w:vAlign w:val="center"/>
        </w:tcPr>
        <w:p w:rsidR="00793AA2" w:rsidRPr="00611C53" w:rsidRDefault="00793AA2" w:rsidP="00F95587">
          <w:pPr>
            <w:pStyle w:val="Header"/>
            <w:tabs>
              <w:tab w:val="left" w:pos="1418"/>
              <w:tab w:val="right" w:pos="7230"/>
            </w:tabs>
            <w:rPr>
              <w:rFonts w:ascii="Arial" w:hAnsi="Arial" w:cs="Arial"/>
              <w:b/>
              <w:color w:val="000000"/>
              <w:sz w:val="22"/>
              <w:szCs w:val="22"/>
            </w:rPr>
          </w:pPr>
          <w:r w:rsidRPr="00611C53">
            <w:rPr>
              <w:rFonts w:ascii="Arial" w:hAnsi="Arial" w:cs="Arial"/>
              <w:b/>
              <w:color w:val="000000"/>
              <w:sz w:val="22"/>
              <w:szCs w:val="22"/>
            </w:rPr>
            <w:t>GRAĐEVINSKIFAKULTETSVEUČILIŠTAUMOSTARU</w:t>
          </w:r>
        </w:p>
        <w:p w:rsidR="00793AA2" w:rsidRDefault="00793AA2" w:rsidP="00C7610A">
          <w:pPr>
            <w:pStyle w:val="Header"/>
            <w:tabs>
              <w:tab w:val="left" w:pos="1276"/>
            </w:tabs>
            <w:spacing w:after="120"/>
            <w:jc w:val="center"/>
            <w:rPr>
              <w:rFonts w:ascii="Arial" w:hAnsi="Arial" w:cs="Arial"/>
              <w:color w:val="000000"/>
            </w:rPr>
          </w:pPr>
          <w:r w:rsidRPr="00611C53">
            <w:rPr>
              <w:rFonts w:ascii="Arial" w:hAnsi="Arial" w:cs="Arial"/>
              <w:color w:val="000000"/>
            </w:rPr>
            <w:t>FACULTY OF CIVIL ENGINEERING UNIVERSITY OF MOSTAR</w:t>
          </w:r>
        </w:p>
        <w:p w:rsidR="00C7610A" w:rsidRPr="00C7610A" w:rsidRDefault="00E2196C" w:rsidP="00F95587">
          <w:pPr>
            <w:pStyle w:val="Header"/>
            <w:tabs>
              <w:tab w:val="left" w:pos="1276"/>
            </w:tabs>
            <w:jc w:val="center"/>
            <w:rPr>
              <w:rFonts w:ascii="Arial" w:hAnsi="Arial" w:cs="Arial"/>
              <w:b/>
              <w:color w:val="000000"/>
              <w:sz w:val="16"/>
              <w:szCs w:val="16"/>
            </w:rPr>
          </w:pPr>
          <w:r>
            <w:rPr>
              <w:rFonts w:ascii="Arial" w:hAnsi="Arial" w:cs="Arial"/>
              <w:b/>
              <w:color w:val="000000"/>
              <w:sz w:val="22"/>
            </w:rPr>
            <w:t>Odbor za osiguranje i unapr</w:t>
          </w:r>
          <w:r w:rsidR="00C7610A" w:rsidRPr="00C7610A">
            <w:rPr>
              <w:rFonts w:ascii="Arial" w:hAnsi="Arial" w:cs="Arial"/>
              <w:b/>
              <w:color w:val="000000"/>
              <w:sz w:val="22"/>
            </w:rPr>
            <w:t>jeđenje kvalitete</w:t>
          </w:r>
          <w:r w:rsidR="00C7610A">
            <w:rPr>
              <w:rFonts w:ascii="Arial" w:hAnsi="Arial" w:cs="Arial"/>
              <w:b/>
              <w:color w:val="000000"/>
              <w:sz w:val="22"/>
            </w:rPr>
            <w:t xml:space="preserve"> GF</w:t>
          </w:r>
        </w:p>
      </w:tc>
      <w:tc>
        <w:tcPr>
          <w:tcW w:w="1854" w:type="dxa"/>
          <w:tcBorders>
            <w:top w:val="single" w:sz="4" w:space="0" w:color="auto"/>
            <w:left w:val="nil"/>
          </w:tcBorders>
          <w:vAlign w:val="center"/>
        </w:tcPr>
        <w:p w:rsidR="00793AA2" w:rsidRPr="00611C53" w:rsidRDefault="00C3145A" w:rsidP="00F95587">
          <w:pPr>
            <w:pStyle w:val="Header"/>
            <w:tabs>
              <w:tab w:val="left" w:pos="1276"/>
            </w:tabs>
            <w:jc w:val="center"/>
            <w:rPr>
              <w:rFonts w:ascii="Arial" w:hAnsi="Arial" w:cs="Arial"/>
              <w:color w:val="000000"/>
              <w:sz w:val="16"/>
              <w:szCs w:val="16"/>
            </w:rPr>
          </w:pPr>
          <w:r>
            <w:rPr>
              <w:noProof/>
              <w:sz w:val="22"/>
              <w:szCs w:val="22"/>
              <w:lang w:eastAsia="hr-HR"/>
            </w:rPr>
            <w:drawing>
              <wp:inline distT="0" distB="0" distL="0" distR="0">
                <wp:extent cx="1038225" cy="704850"/>
                <wp:effectExtent l="19050" t="0" r="9525" b="0"/>
                <wp:docPr id="2" name="Picture 3" descr="GF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F_2"/>
                        <pic:cNvPicPr>
                          <a:picLocks noChangeAspect="1" noChangeArrowheads="1"/>
                        </pic:cNvPicPr>
                      </pic:nvPicPr>
                      <pic:blipFill>
                        <a:blip r:embed="rId2"/>
                        <a:srcRect/>
                        <a:stretch>
                          <a:fillRect/>
                        </a:stretch>
                      </pic:blipFill>
                      <pic:spPr bwMode="auto">
                        <a:xfrm>
                          <a:off x="0" y="0"/>
                          <a:ext cx="1038225" cy="704850"/>
                        </a:xfrm>
                        <a:prstGeom prst="rect">
                          <a:avLst/>
                        </a:prstGeom>
                        <a:noFill/>
                        <a:ln w="9525">
                          <a:noFill/>
                          <a:miter lim="800000"/>
                          <a:headEnd/>
                          <a:tailEnd/>
                        </a:ln>
                      </pic:spPr>
                    </pic:pic>
                  </a:graphicData>
                </a:graphic>
              </wp:inline>
            </w:drawing>
          </w:r>
        </w:p>
      </w:tc>
    </w:tr>
    <w:tr w:rsidR="00793AA2" w:rsidRPr="000E57AF">
      <w:trPr>
        <w:trHeight w:val="397"/>
        <w:jc w:val="center"/>
      </w:trPr>
      <w:tc>
        <w:tcPr>
          <w:tcW w:w="9356" w:type="dxa"/>
          <w:gridSpan w:val="3"/>
          <w:vAlign w:val="center"/>
        </w:tcPr>
        <w:p w:rsidR="00793AA2" w:rsidRPr="00611C53" w:rsidRDefault="00793AA2" w:rsidP="00F95587">
          <w:pPr>
            <w:pStyle w:val="Header"/>
            <w:tabs>
              <w:tab w:val="left" w:pos="1276"/>
            </w:tabs>
            <w:jc w:val="center"/>
            <w:rPr>
              <w:rFonts w:ascii="Arial" w:hAnsi="Arial" w:cs="Arial"/>
              <w:color w:val="000000"/>
              <w:sz w:val="16"/>
              <w:szCs w:val="16"/>
            </w:rPr>
          </w:pPr>
          <w:r w:rsidRPr="00611C53">
            <w:rPr>
              <w:rFonts w:ascii="Arial" w:hAnsi="Arial" w:cs="Arial"/>
              <w:color w:val="000000"/>
              <w:sz w:val="16"/>
              <w:szCs w:val="16"/>
            </w:rPr>
            <w:t>Matice hrvatske b</w:t>
          </w:r>
          <w:r w:rsidR="001F7457">
            <w:rPr>
              <w:rFonts w:ascii="Arial" w:hAnsi="Arial" w:cs="Arial"/>
              <w:color w:val="000000"/>
              <w:sz w:val="16"/>
              <w:szCs w:val="16"/>
            </w:rPr>
            <w:t>.</w:t>
          </w:r>
          <w:r w:rsidRPr="00611C53">
            <w:rPr>
              <w:rFonts w:ascii="Arial" w:hAnsi="Arial" w:cs="Arial"/>
              <w:color w:val="000000"/>
              <w:sz w:val="16"/>
              <w:szCs w:val="16"/>
            </w:rPr>
            <w:t>b</w:t>
          </w:r>
          <w:r w:rsidR="001F7457">
            <w:rPr>
              <w:rFonts w:ascii="Arial" w:hAnsi="Arial" w:cs="Arial"/>
              <w:color w:val="000000"/>
              <w:sz w:val="16"/>
              <w:szCs w:val="16"/>
            </w:rPr>
            <w:t>.</w:t>
          </w:r>
          <w:r w:rsidRPr="00611C53">
            <w:rPr>
              <w:rFonts w:ascii="Arial" w:hAnsi="Arial" w:cs="Arial"/>
              <w:color w:val="000000"/>
              <w:sz w:val="16"/>
              <w:szCs w:val="16"/>
            </w:rPr>
            <w:t>, 88000 Mostar, Bosna i Hercegovina</w:t>
          </w:r>
        </w:p>
        <w:p w:rsidR="00793AA2" w:rsidRPr="00611C53" w:rsidRDefault="001F7457" w:rsidP="001F7457">
          <w:pPr>
            <w:pStyle w:val="Header"/>
            <w:tabs>
              <w:tab w:val="left" w:pos="1276"/>
            </w:tabs>
            <w:jc w:val="center"/>
            <w:rPr>
              <w:color w:val="000000"/>
              <w:sz w:val="8"/>
              <w:szCs w:val="8"/>
            </w:rPr>
          </w:pPr>
          <w:r w:rsidRPr="00611C53">
            <w:rPr>
              <w:rFonts w:ascii="Arial" w:hAnsi="Arial" w:cs="Arial"/>
              <w:color w:val="000000"/>
              <w:sz w:val="16"/>
              <w:szCs w:val="16"/>
            </w:rPr>
            <w:t>T</w:t>
          </w:r>
          <w:r w:rsidR="00793AA2" w:rsidRPr="00611C53">
            <w:rPr>
              <w:rFonts w:ascii="Arial" w:hAnsi="Arial" w:cs="Arial"/>
              <w:color w:val="000000"/>
              <w:sz w:val="16"/>
              <w:szCs w:val="16"/>
            </w:rPr>
            <w:t>el</w:t>
          </w:r>
          <w:r>
            <w:rPr>
              <w:rFonts w:ascii="Arial" w:hAnsi="Arial" w:cs="Arial"/>
              <w:color w:val="000000"/>
              <w:sz w:val="16"/>
              <w:szCs w:val="16"/>
            </w:rPr>
            <w:t>.</w:t>
          </w:r>
          <w:r w:rsidR="00793AA2" w:rsidRPr="00611C53">
            <w:rPr>
              <w:rFonts w:ascii="Arial" w:hAnsi="Arial" w:cs="Arial"/>
              <w:color w:val="000000"/>
              <w:sz w:val="16"/>
              <w:szCs w:val="16"/>
            </w:rPr>
            <w:t xml:space="preserve">: +387 36 355000; </w:t>
          </w:r>
          <w:r>
            <w:rPr>
              <w:rFonts w:ascii="Arial" w:hAnsi="Arial" w:cs="Arial"/>
              <w:color w:val="000000"/>
              <w:sz w:val="16"/>
              <w:szCs w:val="16"/>
            </w:rPr>
            <w:t>F</w:t>
          </w:r>
          <w:r w:rsidR="00793AA2" w:rsidRPr="00611C53">
            <w:rPr>
              <w:rFonts w:ascii="Arial" w:hAnsi="Arial" w:cs="Arial"/>
              <w:color w:val="000000"/>
              <w:sz w:val="16"/>
              <w:szCs w:val="16"/>
            </w:rPr>
            <w:t>ax</w:t>
          </w:r>
          <w:r>
            <w:rPr>
              <w:rFonts w:ascii="Arial" w:hAnsi="Arial" w:cs="Arial"/>
              <w:color w:val="000000"/>
              <w:sz w:val="16"/>
              <w:szCs w:val="16"/>
            </w:rPr>
            <w:t>.</w:t>
          </w:r>
          <w:r w:rsidR="00793AA2" w:rsidRPr="00611C53">
            <w:rPr>
              <w:rFonts w:ascii="Arial" w:hAnsi="Arial" w:cs="Arial"/>
              <w:color w:val="000000"/>
              <w:sz w:val="16"/>
              <w:szCs w:val="16"/>
            </w:rPr>
            <w:t xml:space="preserve">: +387 36 355001; </w:t>
          </w:r>
          <w:r>
            <w:rPr>
              <w:rFonts w:ascii="Arial" w:hAnsi="Arial" w:cs="Arial"/>
              <w:color w:val="000000"/>
              <w:sz w:val="16"/>
              <w:szCs w:val="16"/>
            </w:rPr>
            <w:t>E–pošta</w:t>
          </w:r>
          <w:r w:rsidR="00793AA2" w:rsidRPr="00611C53">
            <w:rPr>
              <w:rFonts w:ascii="Arial" w:hAnsi="Arial" w:cs="Arial"/>
              <w:color w:val="000000"/>
              <w:sz w:val="16"/>
              <w:szCs w:val="16"/>
            </w:rPr>
            <w:t xml:space="preserve">: </w:t>
          </w:r>
          <w:r>
            <w:rPr>
              <w:rFonts w:ascii="Arial" w:hAnsi="Arial" w:cs="Arial"/>
              <w:color w:val="000000"/>
              <w:sz w:val="16"/>
              <w:szCs w:val="16"/>
            </w:rPr>
            <w:t>kvaliteta</w:t>
          </w:r>
          <w:r w:rsidR="00793AA2" w:rsidRPr="00611C53">
            <w:rPr>
              <w:rFonts w:ascii="Arial" w:hAnsi="Arial" w:cs="Arial"/>
              <w:color w:val="000000"/>
              <w:sz w:val="16"/>
              <w:szCs w:val="16"/>
            </w:rPr>
            <w:t xml:space="preserve">@gfmo.ba; </w:t>
          </w:r>
          <w:r>
            <w:rPr>
              <w:rFonts w:ascii="Arial" w:hAnsi="Arial" w:cs="Arial"/>
              <w:color w:val="000000"/>
              <w:sz w:val="16"/>
              <w:szCs w:val="16"/>
            </w:rPr>
            <w:t>W</w:t>
          </w:r>
          <w:r w:rsidR="00793AA2" w:rsidRPr="00611C53">
            <w:rPr>
              <w:rFonts w:ascii="Arial" w:hAnsi="Arial" w:cs="Arial"/>
              <w:color w:val="000000"/>
              <w:sz w:val="16"/>
              <w:szCs w:val="16"/>
            </w:rPr>
            <w:t>eb: www.gfmo.ba</w:t>
          </w:r>
          <w:r>
            <w:rPr>
              <w:rFonts w:ascii="Arial" w:hAnsi="Arial" w:cs="Arial"/>
              <w:color w:val="000000"/>
              <w:sz w:val="16"/>
              <w:szCs w:val="16"/>
            </w:rPr>
            <w:t>/osiguranje-kvalitete/</w:t>
          </w:r>
        </w:p>
      </w:tc>
    </w:tr>
  </w:tbl>
  <w:p w:rsidR="00793AA2" w:rsidRDefault="00793AA2" w:rsidP="00241DF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243"/>
    <w:multiLevelType w:val="hybridMultilevel"/>
    <w:tmpl w:val="A2F4DEAE"/>
    <w:lvl w:ilvl="0" w:tplc="5406DCD0">
      <w:numFmt w:val="bullet"/>
      <w:lvlText w:val="-"/>
      <w:lvlJc w:val="left"/>
      <w:pPr>
        <w:ind w:left="2484" w:hanging="360"/>
      </w:pPr>
      <w:rPr>
        <w:rFonts w:ascii="Arial" w:eastAsia="Calibri" w:hAnsi="Arial" w:cs="Arial" w:hint="default"/>
      </w:rPr>
    </w:lvl>
    <w:lvl w:ilvl="1" w:tplc="041A0003" w:tentative="1">
      <w:start w:val="1"/>
      <w:numFmt w:val="bullet"/>
      <w:lvlText w:val="o"/>
      <w:lvlJc w:val="left"/>
      <w:pPr>
        <w:ind w:left="3204" w:hanging="360"/>
      </w:pPr>
      <w:rPr>
        <w:rFonts w:ascii="Courier New" w:hAnsi="Courier New" w:cs="Courier New" w:hint="default"/>
      </w:rPr>
    </w:lvl>
    <w:lvl w:ilvl="2" w:tplc="041A0005" w:tentative="1">
      <w:start w:val="1"/>
      <w:numFmt w:val="bullet"/>
      <w:lvlText w:val=""/>
      <w:lvlJc w:val="left"/>
      <w:pPr>
        <w:ind w:left="3924" w:hanging="360"/>
      </w:pPr>
      <w:rPr>
        <w:rFonts w:ascii="Wingdings" w:hAnsi="Wingdings" w:hint="default"/>
      </w:rPr>
    </w:lvl>
    <w:lvl w:ilvl="3" w:tplc="041A0001" w:tentative="1">
      <w:start w:val="1"/>
      <w:numFmt w:val="bullet"/>
      <w:lvlText w:val=""/>
      <w:lvlJc w:val="left"/>
      <w:pPr>
        <w:ind w:left="4644" w:hanging="360"/>
      </w:pPr>
      <w:rPr>
        <w:rFonts w:ascii="Symbol" w:hAnsi="Symbol" w:hint="default"/>
      </w:rPr>
    </w:lvl>
    <w:lvl w:ilvl="4" w:tplc="041A0003" w:tentative="1">
      <w:start w:val="1"/>
      <w:numFmt w:val="bullet"/>
      <w:lvlText w:val="o"/>
      <w:lvlJc w:val="left"/>
      <w:pPr>
        <w:ind w:left="5364" w:hanging="360"/>
      </w:pPr>
      <w:rPr>
        <w:rFonts w:ascii="Courier New" w:hAnsi="Courier New" w:cs="Courier New" w:hint="default"/>
      </w:rPr>
    </w:lvl>
    <w:lvl w:ilvl="5" w:tplc="041A0005" w:tentative="1">
      <w:start w:val="1"/>
      <w:numFmt w:val="bullet"/>
      <w:lvlText w:val=""/>
      <w:lvlJc w:val="left"/>
      <w:pPr>
        <w:ind w:left="6084" w:hanging="360"/>
      </w:pPr>
      <w:rPr>
        <w:rFonts w:ascii="Wingdings" w:hAnsi="Wingdings" w:hint="default"/>
      </w:rPr>
    </w:lvl>
    <w:lvl w:ilvl="6" w:tplc="041A0001" w:tentative="1">
      <w:start w:val="1"/>
      <w:numFmt w:val="bullet"/>
      <w:lvlText w:val=""/>
      <w:lvlJc w:val="left"/>
      <w:pPr>
        <w:ind w:left="6804" w:hanging="360"/>
      </w:pPr>
      <w:rPr>
        <w:rFonts w:ascii="Symbol" w:hAnsi="Symbol" w:hint="default"/>
      </w:rPr>
    </w:lvl>
    <w:lvl w:ilvl="7" w:tplc="041A0003" w:tentative="1">
      <w:start w:val="1"/>
      <w:numFmt w:val="bullet"/>
      <w:lvlText w:val="o"/>
      <w:lvlJc w:val="left"/>
      <w:pPr>
        <w:ind w:left="7524" w:hanging="360"/>
      </w:pPr>
      <w:rPr>
        <w:rFonts w:ascii="Courier New" w:hAnsi="Courier New" w:cs="Courier New" w:hint="default"/>
      </w:rPr>
    </w:lvl>
    <w:lvl w:ilvl="8" w:tplc="041A0005" w:tentative="1">
      <w:start w:val="1"/>
      <w:numFmt w:val="bullet"/>
      <w:lvlText w:val=""/>
      <w:lvlJc w:val="left"/>
      <w:pPr>
        <w:ind w:left="8244" w:hanging="360"/>
      </w:pPr>
      <w:rPr>
        <w:rFonts w:ascii="Wingdings" w:hAnsi="Wingdings" w:hint="default"/>
      </w:rPr>
    </w:lvl>
  </w:abstractNum>
  <w:abstractNum w:abstractNumId="1">
    <w:nsid w:val="05BF32D8"/>
    <w:multiLevelType w:val="hybridMultilevel"/>
    <w:tmpl w:val="A9F6C158"/>
    <w:lvl w:ilvl="0" w:tplc="48DEFC88">
      <w:start w:val="1"/>
      <w:numFmt w:val="decimal"/>
      <w:lvlText w:val="%1."/>
      <w:lvlJc w:val="left"/>
      <w:pPr>
        <w:tabs>
          <w:tab w:val="num" w:pos="851"/>
        </w:tabs>
        <w:ind w:left="567" w:firstLine="0"/>
      </w:pPr>
      <w:rPr>
        <w:rFonts w:hint="default"/>
      </w:rPr>
    </w:lvl>
    <w:lvl w:ilvl="1" w:tplc="041A0019" w:tentative="1">
      <w:start w:val="1"/>
      <w:numFmt w:val="lowerLetter"/>
      <w:lvlText w:val="%2."/>
      <w:lvlJc w:val="left"/>
      <w:pPr>
        <w:ind w:left="1502" w:hanging="360"/>
      </w:pPr>
    </w:lvl>
    <w:lvl w:ilvl="2" w:tplc="041A001B" w:tentative="1">
      <w:start w:val="1"/>
      <w:numFmt w:val="lowerRoman"/>
      <w:lvlText w:val="%3."/>
      <w:lvlJc w:val="right"/>
      <w:pPr>
        <w:ind w:left="2222" w:hanging="180"/>
      </w:pPr>
    </w:lvl>
    <w:lvl w:ilvl="3" w:tplc="041A000F" w:tentative="1">
      <w:start w:val="1"/>
      <w:numFmt w:val="decimal"/>
      <w:lvlText w:val="%4."/>
      <w:lvlJc w:val="left"/>
      <w:pPr>
        <w:ind w:left="2942" w:hanging="360"/>
      </w:pPr>
    </w:lvl>
    <w:lvl w:ilvl="4" w:tplc="041A0019" w:tentative="1">
      <w:start w:val="1"/>
      <w:numFmt w:val="lowerLetter"/>
      <w:lvlText w:val="%5."/>
      <w:lvlJc w:val="left"/>
      <w:pPr>
        <w:ind w:left="3662" w:hanging="360"/>
      </w:pPr>
    </w:lvl>
    <w:lvl w:ilvl="5" w:tplc="041A001B" w:tentative="1">
      <w:start w:val="1"/>
      <w:numFmt w:val="lowerRoman"/>
      <w:lvlText w:val="%6."/>
      <w:lvlJc w:val="right"/>
      <w:pPr>
        <w:ind w:left="4382" w:hanging="180"/>
      </w:pPr>
    </w:lvl>
    <w:lvl w:ilvl="6" w:tplc="041A000F" w:tentative="1">
      <w:start w:val="1"/>
      <w:numFmt w:val="decimal"/>
      <w:lvlText w:val="%7."/>
      <w:lvlJc w:val="left"/>
      <w:pPr>
        <w:ind w:left="5102" w:hanging="360"/>
      </w:pPr>
    </w:lvl>
    <w:lvl w:ilvl="7" w:tplc="041A0019" w:tentative="1">
      <w:start w:val="1"/>
      <w:numFmt w:val="lowerLetter"/>
      <w:lvlText w:val="%8."/>
      <w:lvlJc w:val="left"/>
      <w:pPr>
        <w:ind w:left="5822" w:hanging="360"/>
      </w:pPr>
    </w:lvl>
    <w:lvl w:ilvl="8" w:tplc="041A001B" w:tentative="1">
      <w:start w:val="1"/>
      <w:numFmt w:val="lowerRoman"/>
      <w:lvlText w:val="%9."/>
      <w:lvlJc w:val="right"/>
      <w:pPr>
        <w:ind w:left="6542" w:hanging="180"/>
      </w:pPr>
    </w:lvl>
  </w:abstractNum>
  <w:abstractNum w:abstractNumId="2">
    <w:nsid w:val="12BB4D40"/>
    <w:multiLevelType w:val="hybridMultilevel"/>
    <w:tmpl w:val="5D309576"/>
    <w:lvl w:ilvl="0" w:tplc="EEB41574">
      <w:start w:val="5"/>
      <w:numFmt w:val="bullet"/>
      <w:lvlText w:val="-"/>
      <w:lvlJc w:val="left"/>
      <w:pPr>
        <w:ind w:left="1068" w:hanging="360"/>
      </w:pPr>
      <w:rPr>
        <w:rFonts w:ascii="Arial" w:eastAsia="Calibri"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156330C3"/>
    <w:multiLevelType w:val="hybridMultilevel"/>
    <w:tmpl w:val="34C8244A"/>
    <w:lvl w:ilvl="0" w:tplc="774C3900">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5772DE1"/>
    <w:multiLevelType w:val="hybridMultilevel"/>
    <w:tmpl w:val="36FE277E"/>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AB547BC"/>
    <w:multiLevelType w:val="hybridMultilevel"/>
    <w:tmpl w:val="911C48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D810201"/>
    <w:multiLevelType w:val="hybridMultilevel"/>
    <w:tmpl w:val="41805286"/>
    <w:lvl w:ilvl="0" w:tplc="50146CAA">
      <w:numFmt w:val="bullet"/>
      <w:lvlText w:val="-"/>
      <w:lvlJc w:val="left"/>
      <w:pPr>
        <w:ind w:left="1065" w:hanging="360"/>
      </w:pPr>
      <w:rPr>
        <w:rFonts w:ascii="Times New Roman" w:eastAsia="Times New Roman" w:hAnsi="Times New Roman" w:hint="default"/>
      </w:rPr>
    </w:lvl>
    <w:lvl w:ilvl="1" w:tplc="041A0003" w:tentative="1">
      <w:start w:val="1"/>
      <w:numFmt w:val="bullet"/>
      <w:lvlText w:val="o"/>
      <w:lvlJc w:val="left"/>
      <w:pPr>
        <w:ind w:left="1785" w:hanging="360"/>
      </w:pPr>
      <w:rPr>
        <w:rFonts w:ascii="Courier New" w:hAnsi="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7">
    <w:nsid w:val="24370698"/>
    <w:multiLevelType w:val="hybridMultilevel"/>
    <w:tmpl w:val="47340B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56268B2"/>
    <w:multiLevelType w:val="hybridMultilevel"/>
    <w:tmpl w:val="1B143B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71876AA"/>
    <w:multiLevelType w:val="hybridMultilevel"/>
    <w:tmpl w:val="DCAA1302"/>
    <w:lvl w:ilvl="0" w:tplc="A9268E9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79C3AB2"/>
    <w:multiLevelType w:val="hybridMultilevel"/>
    <w:tmpl w:val="125C9FB8"/>
    <w:lvl w:ilvl="0" w:tplc="6E6EE8F2">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D611D33"/>
    <w:multiLevelType w:val="hybridMultilevel"/>
    <w:tmpl w:val="DAE29338"/>
    <w:lvl w:ilvl="0" w:tplc="794273CC">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2535BE2"/>
    <w:multiLevelType w:val="hybridMultilevel"/>
    <w:tmpl w:val="8CE80B28"/>
    <w:lvl w:ilvl="0" w:tplc="313C28E0">
      <w:numFmt w:val="bullet"/>
      <w:lvlText w:val="-"/>
      <w:lvlJc w:val="left"/>
      <w:pPr>
        <w:tabs>
          <w:tab w:val="num" w:pos="720"/>
        </w:tabs>
        <w:ind w:left="720" w:hanging="360"/>
      </w:pPr>
      <w:rPr>
        <w:rFonts w:ascii="Arial" w:eastAsia="Calibri" w:hAnsi="Arial" w:cs="Aria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38B24450"/>
    <w:multiLevelType w:val="hybridMultilevel"/>
    <w:tmpl w:val="DE4A56C4"/>
    <w:lvl w:ilvl="0" w:tplc="21D89C90">
      <w:numFmt w:val="bullet"/>
      <w:lvlText w:val="-"/>
      <w:lvlJc w:val="left"/>
      <w:pPr>
        <w:ind w:left="2484" w:hanging="360"/>
      </w:pPr>
      <w:rPr>
        <w:rFonts w:ascii="Arial" w:eastAsia="Calibri" w:hAnsi="Arial" w:cs="Arial" w:hint="default"/>
      </w:rPr>
    </w:lvl>
    <w:lvl w:ilvl="1" w:tplc="041A0003" w:tentative="1">
      <w:start w:val="1"/>
      <w:numFmt w:val="bullet"/>
      <w:lvlText w:val="o"/>
      <w:lvlJc w:val="left"/>
      <w:pPr>
        <w:ind w:left="3204" w:hanging="360"/>
      </w:pPr>
      <w:rPr>
        <w:rFonts w:ascii="Courier New" w:hAnsi="Courier New" w:cs="Courier New" w:hint="default"/>
      </w:rPr>
    </w:lvl>
    <w:lvl w:ilvl="2" w:tplc="041A0005" w:tentative="1">
      <w:start w:val="1"/>
      <w:numFmt w:val="bullet"/>
      <w:lvlText w:val=""/>
      <w:lvlJc w:val="left"/>
      <w:pPr>
        <w:ind w:left="3924" w:hanging="360"/>
      </w:pPr>
      <w:rPr>
        <w:rFonts w:ascii="Wingdings" w:hAnsi="Wingdings" w:hint="default"/>
      </w:rPr>
    </w:lvl>
    <w:lvl w:ilvl="3" w:tplc="041A0001" w:tentative="1">
      <w:start w:val="1"/>
      <w:numFmt w:val="bullet"/>
      <w:lvlText w:val=""/>
      <w:lvlJc w:val="left"/>
      <w:pPr>
        <w:ind w:left="4644" w:hanging="360"/>
      </w:pPr>
      <w:rPr>
        <w:rFonts w:ascii="Symbol" w:hAnsi="Symbol" w:hint="default"/>
      </w:rPr>
    </w:lvl>
    <w:lvl w:ilvl="4" w:tplc="041A0003" w:tentative="1">
      <w:start w:val="1"/>
      <w:numFmt w:val="bullet"/>
      <w:lvlText w:val="o"/>
      <w:lvlJc w:val="left"/>
      <w:pPr>
        <w:ind w:left="5364" w:hanging="360"/>
      </w:pPr>
      <w:rPr>
        <w:rFonts w:ascii="Courier New" w:hAnsi="Courier New" w:cs="Courier New" w:hint="default"/>
      </w:rPr>
    </w:lvl>
    <w:lvl w:ilvl="5" w:tplc="041A0005" w:tentative="1">
      <w:start w:val="1"/>
      <w:numFmt w:val="bullet"/>
      <w:lvlText w:val=""/>
      <w:lvlJc w:val="left"/>
      <w:pPr>
        <w:ind w:left="6084" w:hanging="360"/>
      </w:pPr>
      <w:rPr>
        <w:rFonts w:ascii="Wingdings" w:hAnsi="Wingdings" w:hint="default"/>
      </w:rPr>
    </w:lvl>
    <w:lvl w:ilvl="6" w:tplc="041A0001" w:tentative="1">
      <w:start w:val="1"/>
      <w:numFmt w:val="bullet"/>
      <w:lvlText w:val=""/>
      <w:lvlJc w:val="left"/>
      <w:pPr>
        <w:ind w:left="6804" w:hanging="360"/>
      </w:pPr>
      <w:rPr>
        <w:rFonts w:ascii="Symbol" w:hAnsi="Symbol" w:hint="default"/>
      </w:rPr>
    </w:lvl>
    <w:lvl w:ilvl="7" w:tplc="041A0003" w:tentative="1">
      <w:start w:val="1"/>
      <w:numFmt w:val="bullet"/>
      <w:lvlText w:val="o"/>
      <w:lvlJc w:val="left"/>
      <w:pPr>
        <w:ind w:left="7524" w:hanging="360"/>
      </w:pPr>
      <w:rPr>
        <w:rFonts w:ascii="Courier New" w:hAnsi="Courier New" w:cs="Courier New" w:hint="default"/>
      </w:rPr>
    </w:lvl>
    <w:lvl w:ilvl="8" w:tplc="041A0005" w:tentative="1">
      <w:start w:val="1"/>
      <w:numFmt w:val="bullet"/>
      <w:lvlText w:val=""/>
      <w:lvlJc w:val="left"/>
      <w:pPr>
        <w:ind w:left="8244" w:hanging="360"/>
      </w:pPr>
      <w:rPr>
        <w:rFonts w:ascii="Wingdings" w:hAnsi="Wingdings" w:hint="default"/>
      </w:rPr>
    </w:lvl>
  </w:abstractNum>
  <w:abstractNum w:abstractNumId="14">
    <w:nsid w:val="3CBE1021"/>
    <w:multiLevelType w:val="hybridMultilevel"/>
    <w:tmpl w:val="0F70980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nsid w:val="44E2644F"/>
    <w:multiLevelType w:val="hybridMultilevel"/>
    <w:tmpl w:val="1512B392"/>
    <w:lvl w:ilvl="0" w:tplc="DABA9C14">
      <w:numFmt w:val="bullet"/>
      <w:lvlText w:val="-"/>
      <w:lvlJc w:val="left"/>
      <w:pPr>
        <w:ind w:left="720" w:hanging="360"/>
      </w:pPr>
      <w:rPr>
        <w:rFonts w:ascii="Arial" w:eastAsia="Calibr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nsid w:val="521C385F"/>
    <w:multiLevelType w:val="hybridMultilevel"/>
    <w:tmpl w:val="921E22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2764AF9"/>
    <w:multiLevelType w:val="hybridMultilevel"/>
    <w:tmpl w:val="DC3A4D5E"/>
    <w:lvl w:ilvl="0" w:tplc="7D7ED2DE">
      <w:start w:val="2"/>
      <w:numFmt w:val="bullet"/>
      <w:lvlText w:val=""/>
      <w:lvlJc w:val="left"/>
      <w:pPr>
        <w:tabs>
          <w:tab w:val="num" w:pos="1021"/>
        </w:tabs>
        <w:ind w:left="1021" w:hanging="567"/>
      </w:pPr>
      <w:rPr>
        <w:rFonts w:ascii="Wingdings" w:eastAsia="Times New Roman" w:hAnsi="Wingdings" w:cs="Times New Roman" w:hint="default"/>
        <w:color w:val="auto"/>
        <w:sz w:val="20"/>
      </w:rPr>
    </w:lvl>
    <w:lvl w:ilvl="1" w:tplc="141A0019">
      <w:start w:val="1"/>
      <w:numFmt w:val="lowerLetter"/>
      <w:lvlText w:val="%2."/>
      <w:lvlJc w:val="left"/>
      <w:pPr>
        <w:tabs>
          <w:tab w:val="num" w:pos="1894"/>
        </w:tabs>
        <w:ind w:left="1894" w:hanging="360"/>
      </w:pPr>
    </w:lvl>
    <w:lvl w:ilvl="2" w:tplc="7D7ED2DE">
      <w:start w:val="2"/>
      <w:numFmt w:val="bullet"/>
      <w:lvlText w:val=""/>
      <w:lvlJc w:val="left"/>
      <w:pPr>
        <w:tabs>
          <w:tab w:val="num" w:pos="3001"/>
        </w:tabs>
        <w:ind w:left="3001" w:hanging="567"/>
      </w:pPr>
      <w:rPr>
        <w:rFonts w:ascii="Wingdings" w:eastAsia="Times New Roman" w:hAnsi="Wingdings" w:cs="Times New Roman" w:hint="default"/>
        <w:color w:val="auto"/>
        <w:sz w:val="20"/>
      </w:rPr>
    </w:lvl>
    <w:lvl w:ilvl="3" w:tplc="141A000F" w:tentative="1">
      <w:start w:val="1"/>
      <w:numFmt w:val="decimal"/>
      <w:lvlText w:val="%4."/>
      <w:lvlJc w:val="left"/>
      <w:pPr>
        <w:tabs>
          <w:tab w:val="num" w:pos="3334"/>
        </w:tabs>
        <w:ind w:left="3334" w:hanging="360"/>
      </w:pPr>
    </w:lvl>
    <w:lvl w:ilvl="4" w:tplc="141A0019" w:tentative="1">
      <w:start w:val="1"/>
      <w:numFmt w:val="lowerLetter"/>
      <w:lvlText w:val="%5."/>
      <w:lvlJc w:val="left"/>
      <w:pPr>
        <w:tabs>
          <w:tab w:val="num" w:pos="4054"/>
        </w:tabs>
        <w:ind w:left="4054" w:hanging="360"/>
      </w:pPr>
    </w:lvl>
    <w:lvl w:ilvl="5" w:tplc="141A001B" w:tentative="1">
      <w:start w:val="1"/>
      <w:numFmt w:val="lowerRoman"/>
      <w:lvlText w:val="%6."/>
      <w:lvlJc w:val="right"/>
      <w:pPr>
        <w:tabs>
          <w:tab w:val="num" w:pos="4774"/>
        </w:tabs>
        <w:ind w:left="4774" w:hanging="180"/>
      </w:pPr>
    </w:lvl>
    <w:lvl w:ilvl="6" w:tplc="141A000F" w:tentative="1">
      <w:start w:val="1"/>
      <w:numFmt w:val="decimal"/>
      <w:lvlText w:val="%7."/>
      <w:lvlJc w:val="left"/>
      <w:pPr>
        <w:tabs>
          <w:tab w:val="num" w:pos="5494"/>
        </w:tabs>
        <w:ind w:left="5494" w:hanging="360"/>
      </w:pPr>
    </w:lvl>
    <w:lvl w:ilvl="7" w:tplc="141A0019" w:tentative="1">
      <w:start w:val="1"/>
      <w:numFmt w:val="lowerLetter"/>
      <w:lvlText w:val="%8."/>
      <w:lvlJc w:val="left"/>
      <w:pPr>
        <w:tabs>
          <w:tab w:val="num" w:pos="6214"/>
        </w:tabs>
        <w:ind w:left="6214" w:hanging="360"/>
      </w:pPr>
    </w:lvl>
    <w:lvl w:ilvl="8" w:tplc="141A001B" w:tentative="1">
      <w:start w:val="1"/>
      <w:numFmt w:val="lowerRoman"/>
      <w:lvlText w:val="%9."/>
      <w:lvlJc w:val="right"/>
      <w:pPr>
        <w:tabs>
          <w:tab w:val="num" w:pos="6934"/>
        </w:tabs>
        <w:ind w:left="6934" w:hanging="180"/>
      </w:pPr>
    </w:lvl>
  </w:abstractNum>
  <w:abstractNum w:abstractNumId="18">
    <w:nsid w:val="56C74E99"/>
    <w:multiLevelType w:val="hybridMultilevel"/>
    <w:tmpl w:val="782CA7B4"/>
    <w:lvl w:ilvl="0" w:tplc="32C63B62">
      <w:start w:val="1"/>
      <w:numFmt w:val="decimal"/>
      <w:lvlText w:val="%1."/>
      <w:lvlJc w:val="left"/>
      <w:pPr>
        <w:ind w:left="366" w:hanging="360"/>
      </w:pPr>
      <w:rPr>
        <w:rFonts w:hint="default"/>
        <w:b/>
      </w:rPr>
    </w:lvl>
    <w:lvl w:ilvl="1" w:tplc="041A0019" w:tentative="1">
      <w:start w:val="1"/>
      <w:numFmt w:val="lowerLetter"/>
      <w:lvlText w:val="%2."/>
      <w:lvlJc w:val="left"/>
      <w:pPr>
        <w:ind w:left="1086" w:hanging="360"/>
      </w:pPr>
    </w:lvl>
    <w:lvl w:ilvl="2" w:tplc="041A001B" w:tentative="1">
      <w:start w:val="1"/>
      <w:numFmt w:val="lowerRoman"/>
      <w:lvlText w:val="%3."/>
      <w:lvlJc w:val="right"/>
      <w:pPr>
        <w:ind w:left="1806" w:hanging="180"/>
      </w:pPr>
    </w:lvl>
    <w:lvl w:ilvl="3" w:tplc="041A000F" w:tentative="1">
      <w:start w:val="1"/>
      <w:numFmt w:val="decimal"/>
      <w:lvlText w:val="%4."/>
      <w:lvlJc w:val="left"/>
      <w:pPr>
        <w:ind w:left="2526" w:hanging="360"/>
      </w:pPr>
    </w:lvl>
    <w:lvl w:ilvl="4" w:tplc="041A0019" w:tentative="1">
      <w:start w:val="1"/>
      <w:numFmt w:val="lowerLetter"/>
      <w:lvlText w:val="%5."/>
      <w:lvlJc w:val="left"/>
      <w:pPr>
        <w:ind w:left="3246" w:hanging="360"/>
      </w:pPr>
    </w:lvl>
    <w:lvl w:ilvl="5" w:tplc="041A001B" w:tentative="1">
      <w:start w:val="1"/>
      <w:numFmt w:val="lowerRoman"/>
      <w:lvlText w:val="%6."/>
      <w:lvlJc w:val="right"/>
      <w:pPr>
        <w:ind w:left="3966" w:hanging="180"/>
      </w:pPr>
    </w:lvl>
    <w:lvl w:ilvl="6" w:tplc="041A000F" w:tentative="1">
      <w:start w:val="1"/>
      <w:numFmt w:val="decimal"/>
      <w:lvlText w:val="%7."/>
      <w:lvlJc w:val="left"/>
      <w:pPr>
        <w:ind w:left="4686" w:hanging="360"/>
      </w:pPr>
    </w:lvl>
    <w:lvl w:ilvl="7" w:tplc="041A0019" w:tentative="1">
      <w:start w:val="1"/>
      <w:numFmt w:val="lowerLetter"/>
      <w:lvlText w:val="%8."/>
      <w:lvlJc w:val="left"/>
      <w:pPr>
        <w:ind w:left="5406" w:hanging="360"/>
      </w:pPr>
    </w:lvl>
    <w:lvl w:ilvl="8" w:tplc="041A001B" w:tentative="1">
      <w:start w:val="1"/>
      <w:numFmt w:val="lowerRoman"/>
      <w:lvlText w:val="%9."/>
      <w:lvlJc w:val="right"/>
      <w:pPr>
        <w:ind w:left="6126" w:hanging="180"/>
      </w:pPr>
    </w:lvl>
  </w:abstractNum>
  <w:abstractNum w:abstractNumId="19">
    <w:nsid w:val="69A64175"/>
    <w:multiLevelType w:val="hybridMultilevel"/>
    <w:tmpl w:val="D974C6B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FCA56E1"/>
    <w:multiLevelType w:val="hybridMultilevel"/>
    <w:tmpl w:val="0CEE75E8"/>
    <w:lvl w:ilvl="0" w:tplc="32BCE386">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73CC38EC"/>
    <w:multiLevelType w:val="multilevel"/>
    <w:tmpl w:val="C6204B7C"/>
    <w:lvl w:ilvl="0">
      <w:start w:val="1"/>
      <w:numFmt w:val="decimal"/>
      <w:lvlText w:val="%1."/>
      <w:lvlJc w:val="left"/>
      <w:pPr>
        <w:tabs>
          <w:tab w:val="num" w:pos="284"/>
        </w:tabs>
        <w:ind w:left="0" w:firstLine="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nsid w:val="77140E11"/>
    <w:multiLevelType w:val="hybridMultilevel"/>
    <w:tmpl w:val="6E6A5262"/>
    <w:lvl w:ilvl="0" w:tplc="CA1E5C10">
      <w:numFmt w:val="bullet"/>
      <w:lvlText w:val="-"/>
      <w:lvlJc w:val="left"/>
      <w:pPr>
        <w:ind w:left="2490" w:hanging="360"/>
      </w:pPr>
      <w:rPr>
        <w:rFonts w:ascii="Arial" w:eastAsia="Times New Roman" w:hAnsi="Arial" w:cs="Arial" w:hint="default"/>
      </w:rPr>
    </w:lvl>
    <w:lvl w:ilvl="1" w:tplc="041A0003" w:tentative="1">
      <w:start w:val="1"/>
      <w:numFmt w:val="bullet"/>
      <w:lvlText w:val="o"/>
      <w:lvlJc w:val="left"/>
      <w:pPr>
        <w:ind w:left="3210" w:hanging="360"/>
      </w:pPr>
      <w:rPr>
        <w:rFonts w:ascii="Courier New" w:hAnsi="Courier New" w:cs="Courier New" w:hint="default"/>
      </w:rPr>
    </w:lvl>
    <w:lvl w:ilvl="2" w:tplc="041A0005" w:tentative="1">
      <w:start w:val="1"/>
      <w:numFmt w:val="bullet"/>
      <w:lvlText w:val=""/>
      <w:lvlJc w:val="left"/>
      <w:pPr>
        <w:ind w:left="3930" w:hanging="360"/>
      </w:pPr>
      <w:rPr>
        <w:rFonts w:ascii="Wingdings" w:hAnsi="Wingdings" w:hint="default"/>
      </w:rPr>
    </w:lvl>
    <w:lvl w:ilvl="3" w:tplc="041A0001" w:tentative="1">
      <w:start w:val="1"/>
      <w:numFmt w:val="bullet"/>
      <w:lvlText w:val=""/>
      <w:lvlJc w:val="left"/>
      <w:pPr>
        <w:ind w:left="4650" w:hanging="360"/>
      </w:pPr>
      <w:rPr>
        <w:rFonts w:ascii="Symbol" w:hAnsi="Symbol" w:hint="default"/>
      </w:rPr>
    </w:lvl>
    <w:lvl w:ilvl="4" w:tplc="041A0003" w:tentative="1">
      <w:start w:val="1"/>
      <w:numFmt w:val="bullet"/>
      <w:lvlText w:val="o"/>
      <w:lvlJc w:val="left"/>
      <w:pPr>
        <w:ind w:left="5370" w:hanging="360"/>
      </w:pPr>
      <w:rPr>
        <w:rFonts w:ascii="Courier New" w:hAnsi="Courier New" w:cs="Courier New" w:hint="default"/>
      </w:rPr>
    </w:lvl>
    <w:lvl w:ilvl="5" w:tplc="041A0005" w:tentative="1">
      <w:start w:val="1"/>
      <w:numFmt w:val="bullet"/>
      <w:lvlText w:val=""/>
      <w:lvlJc w:val="left"/>
      <w:pPr>
        <w:ind w:left="6090" w:hanging="360"/>
      </w:pPr>
      <w:rPr>
        <w:rFonts w:ascii="Wingdings" w:hAnsi="Wingdings" w:hint="default"/>
      </w:rPr>
    </w:lvl>
    <w:lvl w:ilvl="6" w:tplc="041A0001" w:tentative="1">
      <w:start w:val="1"/>
      <w:numFmt w:val="bullet"/>
      <w:lvlText w:val=""/>
      <w:lvlJc w:val="left"/>
      <w:pPr>
        <w:ind w:left="6810" w:hanging="360"/>
      </w:pPr>
      <w:rPr>
        <w:rFonts w:ascii="Symbol" w:hAnsi="Symbol" w:hint="default"/>
      </w:rPr>
    </w:lvl>
    <w:lvl w:ilvl="7" w:tplc="041A0003" w:tentative="1">
      <w:start w:val="1"/>
      <w:numFmt w:val="bullet"/>
      <w:lvlText w:val="o"/>
      <w:lvlJc w:val="left"/>
      <w:pPr>
        <w:ind w:left="7530" w:hanging="360"/>
      </w:pPr>
      <w:rPr>
        <w:rFonts w:ascii="Courier New" w:hAnsi="Courier New" w:cs="Courier New" w:hint="default"/>
      </w:rPr>
    </w:lvl>
    <w:lvl w:ilvl="8" w:tplc="041A0005" w:tentative="1">
      <w:start w:val="1"/>
      <w:numFmt w:val="bullet"/>
      <w:lvlText w:val=""/>
      <w:lvlJc w:val="left"/>
      <w:pPr>
        <w:ind w:left="8250" w:hanging="360"/>
      </w:pPr>
      <w:rPr>
        <w:rFonts w:ascii="Wingdings" w:hAnsi="Wingdings" w:hint="default"/>
      </w:rPr>
    </w:lvl>
  </w:abstractNum>
  <w:num w:numId="1">
    <w:abstractNumId w:val="12"/>
  </w:num>
  <w:num w:numId="2">
    <w:abstractNumId w:val="6"/>
  </w:num>
  <w:num w:numId="3">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1"/>
  </w:num>
  <w:num w:numId="6">
    <w:abstractNumId w:val="19"/>
  </w:num>
  <w:num w:numId="7">
    <w:abstractNumId w:val="18"/>
  </w:num>
  <w:num w:numId="8">
    <w:abstractNumId w:val="9"/>
  </w:num>
  <w:num w:numId="9">
    <w:abstractNumId w:val="7"/>
  </w:num>
  <w:num w:numId="10">
    <w:abstractNumId w:val="16"/>
  </w:num>
  <w:num w:numId="11">
    <w:abstractNumId w:val="14"/>
  </w:num>
  <w:num w:numId="12">
    <w:abstractNumId w:val="3"/>
  </w:num>
  <w:num w:numId="13">
    <w:abstractNumId w:val="5"/>
  </w:num>
  <w:num w:numId="14">
    <w:abstractNumId w:val="4"/>
  </w:num>
  <w:num w:numId="15">
    <w:abstractNumId w:val="11"/>
  </w:num>
  <w:num w:numId="16">
    <w:abstractNumId w:val="15"/>
  </w:num>
  <w:num w:numId="17">
    <w:abstractNumId w:val="13"/>
  </w:num>
  <w:num w:numId="18">
    <w:abstractNumId w:val="20"/>
  </w:num>
  <w:num w:numId="19">
    <w:abstractNumId w:val="0"/>
  </w:num>
  <w:num w:numId="20">
    <w:abstractNumId w:val="22"/>
  </w:num>
  <w:num w:numId="21">
    <w:abstractNumId w:val="2"/>
  </w:num>
  <w:num w:numId="22">
    <w:abstractNumId w:val="8"/>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482"/>
  </w:hdrShapeDefaults>
  <w:footnotePr>
    <w:footnote w:id="0"/>
    <w:footnote w:id="1"/>
  </w:footnotePr>
  <w:endnotePr>
    <w:endnote w:id="0"/>
    <w:endnote w:id="1"/>
  </w:endnotePr>
  <w:compat/>
  <w:rsids>
    <w:rsidRoot w:val="009F3FB9"/>
    <w:rsid w:val="00000EF5"/>
    <w:rsid w:val="00007D92"/>
    <w:rsid w:val="0001143A"/>
    <w:rsid w:val="00023956"/>
    <w:rsid w:val="00025542"/>
    <w:rsid w:val="00025D7D"/>
    <w:rsid w:val="000677CC"/>
    <w:rsid w:val="000769D3"/>
    <w:rsid w:val="000A329D"/>
    <w:rsid w:val="000B1133"/>
    <w:rsid w:val="000B2BA7"/>
    <w:rsid w:val="000C6F3A"/>
    <w:rsid w:val="000D0F30"/>
    <w:rsid w:val="000D7C8B"/>
    <w:rsid w:val="000E2998"/>
    <w:rsid w:val="000E5644"/>
    <w:rsid w:val="000E7299"/>
    <w:rsid w:val="000F3CDA"/>
    <w:rsid w:val="000F775D"/>
    <w:rsid w:val="000F7E7F"/>
    <w:rsid w:val="00102C04"/>
    <w:rsid w:val="001102E6"/>
    <w:rsid w:val="0011571B"/>
    <w:rsid w:val="00116775"/>
    <w:rsid w:val="00126B45"/>
    <w:rsid w:val="00127FB4"/>
    <w:rsid w:val="00136CBE"/>
    <w:rsid w:val="00137A63"/>
    <w:rsid w:val="0014022F"/>
    <w:rsid w:val="00147C10"/>
    <w:rsid w:val="0016114D"/>
    <w:rsid w:val="00162DE7"/>
    <w:rsid w:val="001802B6"/>
    <w:rsid w:val="00190184"/>
    <w:rsid w:val="00190E7E"/>
    <w:rsid w:val="00191110"/>
    <w:rsid w:val="00192FCF"/>
    <w:rsid w:val="001B640B"/>
    <w:rsid w:val="001C286F"/>
    <w:rsid w:val="001D17D1"/>
    <w:rsid w:val="001D1A02"/>
    <w:rsid w:val="001E131D"/>
    <w:rsid w:val="001F4894"/>
    <w:rsid w:val="001F6729"/>
    <w:rsid w:val="001F7457"/>
    <w:rsid w:val="00200DBC"/>
    <w:rsid w:val="00201AB1"/>
    <w:rsid w:val="002115CA"/>
    <w:rsid w:val="00213142"/>
    <w:rsid w:val="00216BCE"/>
    <w:rsid w:val="0022564A"/>
    <w:rsid w:val="00226D0D"/>
    <w:rsid w:val="00231A78"/>
    <w:rsid w:val="00241DFE"/>
    <w:rsid w:val="00242D94"/>
    <w:rsid w:val="00243AC1"/>
    <w:rsid w:val="00245BDF"/>
    <w:rsid w:val="00245C17"/>
    <w:rsid w:val="00254B30"/>
    <w:rsid w:val="002577CA"/>
    <w:rsid w:val="00257FBB"/>
    <w:rsid w:val="00261FB6"/>
    <w:rsid w:val="00262262"/>
    <w:rsid w:val="002750AD"/>
    <w:rsid w:val="00280804"/>
    <w:rsid w:val="00280BC1"/>
    <w:rsid w:val="00280DB2"/>
    <w:rsid w:val="00281D37"/>
    <w:rsid w:val="00290D4D"/>
    <w:rsid w:val="0029203E"/>
    <w:rsid w:val="002A045F"/>
    <w:rsid w:val="002B0460"/>
    <w:rsid w:val="002D3763"/>
    <w:rsid w:val="002D7A24"/>
    <w:rsid w:val="002E4344"/>
    <w:rsid w:val="002E6741"/>
    <w:rsid w:val="002F2D0B"/>
    <w:rsid w:val="002F48ED"/>
    <w:rsid w:val="003202E7"/>
    <w:rsid w:val="00330243"/>
    <w:rsid w:val="00336099"/>
    <w:rsid w:val="0033720E"/>
    <w:rsid w:val="00337FD8"/>
    <w:rsid w:val="0034295B"/>
    <w:rsid w:val="0034739B"/>
    <w:rsid w:val="00347680"/>
    <w:rsid w:val="00351D51"/>
    <w:rsid w:val="00352EC2"/>
    <w:rsid w:val="003546F9"/>
    <w:rsid w:val="00362EC0"/>
    <w:rsid w:val="003636B8"/>
    <w:rsid w:val="00373F7F"/>
    <w:rsid w:val="00376196"/>
    <w:rsid w:val="00377F72"/>
    <w:rsid w:val="00385AC7"/>
    <w:rsid w:val="003928D0"/>
    <w:rsid w:val="00395E56"/>
    <w:rsid w:val="00397B5E"/>
    <w:rsid w:val="003A153F"/>
    <w:rsid w:val="003C77CC"/>
    <w:rsid w:val="003D2AE6"/>
    <w:rsid w:val="003D5FBB"/>
    <w:rsid w:val="003E19B2"/>
    <w:rsid w:val="004035C3"/>
    <w:rsid w:val="004243A2"/>
    <w:rsid w:val="00425513"/>
    <w:rsid w:val="00427032"/>
    <w:rsid w:val="004300BA"/>
    <w:rsid w:val="004419FA"/>
    <w:rsid w:val="0044352C"/>
    <w:rsid w:val="00471581"/>
    <w:rsid w:val="00474B71"/>
    <w:rsid w:val="00477989"/>
    <w:rsid w:val="004866CA"/>
    <w:rsid w:val="00495DE9"/>
    <w:rsid w:val="004A4A88"/>
    <w:rsid w:val="004A63C6"/>
    <w:rsid w:val="004A786B"/>
    <w:rsid w:val="004B1E38"/>
    <w:rsid w:val="004B3178"/>
    <w:rsid w:val="004B3C7A"/>
    <w:rsid w:val="004B5F99"/>
    <w:rsid w:val="004D4DBB"/>
    <w:rsid w:val="004D6AD0"/>
    <w:rsid w:val="004E30B8"/>
    <w:rsid w:val="004F47A3"/>
    <w:rsid w:val="004F535C"/>
    <w:rsid w:val="00506249"/>
    <w:rsid w:val="00520673"/>
    <w:rsid w:val="0052352F"/>
    <w:rsid w:val="005309AD"/>
    <w:rsid w:val="005356B2"/>
    <w:rsid w:val="00550F53"/>
    <w:rsid w:val="0055196A"/>
    <w:rsid w:val="0055444B"/>
    <w:rsid w:val="00564F44"/>
    <w:rsid w:val="00570F45"/>
    <w:rsid w:val="00573EF3"/>
    <w:rsid w:val="005841D4"/>
    <w:rsid w:val="00595B2C"/>
    <w:rsid w:val="005A5655"/>
    <w:rsid w:val="005A6FF2"/>
    <w:rsid w:val="005B5324"/>
    <w:rsid w:val="005C0125"/>
    <w:rsid w:val="005E1A63"/>
    <w:rsid w:val="005E40EA"/>
    <w:rsid w:val="005E6068"/>
    <w:rsid w:val="005E612E"/>
    <w:rsid w:val="005E6CA3"/>
    <w:rsid w:val="005E78C4"/>
    <w:rsid w:val="005F0CF3"/>
    <w:rsid w:val="005F199D"/>
    <w:rsid w:val="005F3CF2"/>
    <w:rsid w:val="005F5EF1"/>
    <w:rsid w:val="006021E0"/>
    <w:rsid w:val="0060271A"/>
    <w:rsid w:val="00606E7A"/>
    <w:rsid w:val="00611C53"/>
    <w:rsid w:val="006178A9"/>
    <w:rsid w:val="0062131E"/>
    <w:rsid w:val="006215FE"/>
    <w:rsid w:val="00622404"/>
    <w:rsid w:val="006264EE"/>
    <w:rsid w:val="00630E2F"/>
    <w:rsid w:val="00663372"/>
    <w:rsid w:val="00666FAF"/>
    <w:rsid w:val="00670EC5"/>
    <w:rsid w:val="006755BF"/>
    <w:rsid w:val="00683929"/>
    <w:rsid w:val="00683CD2"/>
    <w:rsid w:val="00685B67"/>
    <w:rsid w:val="0069582D"/>
    <w:rsid w:val="006A5021"/>
    <w:rsid w:val="006A6B28"/>
    <w:rsid w:val="006B0CC6"/>
    <w:rsid w:val="006B4211"/>
    <w:rsid w:val="006B5273"/>
    <w:rsid w:val="006E408C"/>
    <w:rsid w:val="00711866"/>
    <w:rsid w:val="00714980"/>
    <w:rsid w:val="00715213"/>
    <w:rsid w:val="0074409A"/>
    <w:rsid w:val="007523D0"/>
    <w:rsid w:val="007543CF"/>
    <w:rsid w:val="00770E33"/>
    <w:rsid w:val="00771724"/>
    <w:rsid w:val="00773752"/>
    <w:rsid w:val="00774F22"/>
    <w:rsid w:val="00784DAC"/>
    <w:rsid w:val="0079309C"/>
    <w:rsid w:val="00793AA2"/>
    <w:rsid w:val="00794D4B"/>
    <w:rsid w:val="007A44DB"/>
    <w:rsid w:val="007B1E8C"/>
    <w:rsid w:val="007B27E9"/>
    <w:rsid w:val="007B3490"/>
    <w:rsid w:val="007B4E61"/>
    <w:rsid w:val="007D53C9"/>
    <w:rsid w:val="007D76CE"/>
    <w:rsid w:val="007E2E71"/>
    <w:rsid w:val="007E4561"/>
    <w:rsid w:val="007E5C80"/>
    <w:rsid w:val="007E7655"/>
    <w:rsid w:val="007F315C"/>
    <w:rsid w:val="008008FD"/>
    <w:rsid w:val="008056E6"/>
    <w:rsid w:val="00807655"/>
    <w:rsid w:val="00812D1C"/>
    <w:rsid w:val="00813710"/>
    <w:rsid w:val="008137C6"/>
    <w:rsid w:val="008372C2"/>
    <w:rsid w:val="00857318"/>
    <w:rsid w:val="008607A4"/>
    <w:rsid w:val="00860B84"/>
    <w:rsid w:val="0086533B"/>
    <w:rsid w:val="0087026C"/>
    <w:rsid w:val="00876FA3"/>
    <w:rsid w:val="00884E60"/>
    <w:rsid w:val="00887E31"/>
    <w:rsid w:val="008A3F54"/>
    <w:rsid w:val="008B43ED"/>
    <w:rsid w:val="008C756F"/>
    <w:rsid w:val="008D0A66"/>
    <w:rsid w:val="008D46A3"/>
    <w:rsid w:val="008E58CE"/>
    <w:rsid w:val="008F3D60"/>
    <w:rsid w:val="008F6ED7"/>
    <w:rsid w:val="00905903"/>
    <w:rsid w:val="00906268"/>
    <w:rsid w:val="00914FC2"/>
    <w:rsid w:val="00916099"/>
    <w:rsid w:val="00917458"/>
    <w:rsid w:val="00922278"/>
    <w:rsid w:val="0092468D"/>
    <w:rsid w:val="00924E49"/>
    <w:rsid w:val="00925579"/>
    <w:rsid w:val="00926C8E"/>
    <w:rsid w:val="00943934"/>
    <w:rsid w:val="00947F06"/>
    <w:rsid w:val="00950ED7"/>
    <w:rsid w:val="00951A2E"/>
    <w:rsid w:val="00960445"/>
    <w:rsid w:val="00971E0B"/>
    <w:rsid w:val="00975BBC"/>
    <w:rsid w:val="00983DE1"/>
    <w:rsid w:val="009901FF"/>
    <w:rsid w:val="00990884"/>
    <w:rsid w:val="009A77F9"/>
    <w:rsid w:val="009B0B92"/>
    <w:rsid w:val="009B3289"/>
    <w:rsid w:val="009B4D16"/>
    <w:rsid w:val="009C2297"/>
    <w:rsid w:val="009C6B90"/>
    <w:rsid w:val="009D0B8B"/>
    <w:rsid w:val="009D69D8"/>
    <w:rsid w:val="009E3365"/>
    <w:rsid w:val="009F2545"/>
    <w:rsid w:val="009F3FB9"/>
    <w:rsid w:val="009F707F"/>
    <w:rsid w:val="00A042BA"/>
    <w:rsid w:val="00A1135A"/>
    <w:rsid w:val="00A307A8"/>
    <w:rsid w:val="00A34793"/>
    <w:rsid w:val="00A36A44"/>
    <w:rsid w:val="00A414B3"/>
    <w:rsid w:val="00A435EA"/>
    <w:rsid w:val="00A44239"/>
    <w:rsid w:val="00A45AF1"/>
    <w:rsid w:val="00A518CF"/>
    <w:rsid w:val="00A56435"/>
    <w:rsid w:val="00A730AB"/>
    <w:rsid w:val="00A80AD2"/>
    <w:rsid w:val="00A85773"/>
    <w:rsid w:val="00AA7154"/>
    <w:rsid w:val="00AC2A01"/>
    <w:rsid w:val="00AC42C7"/>
    <w:rsid w:val="00AC547B"/>
    <w:rsid w:val="00AC7B35"/>
    <w:rsid w:val="00AD4744"/>
    <w:rsid w:val="00AD7D66"/>
    <w:rsid w:val="00AD7FAB"/>
    <w:rsid w:val="00AE1541"/>
    <w:rsid w:val="00AE3F6C"/>
    <w:rsid w:val="00AE560D"/>
    <w:rsid w:val="00AE5D7A"/>
    <w:rsid w:val="00AE61A1"/>
    <w:rsid w:val="00AF0ED5"/>
    <w:rsid w:val="00AF4023"/>
    <w:rsid w:val="00B0254F"/>
    <w:rsid w:val="00B041A5"/>
    <w:rsid w:val="00B11FE3"/>
    <w:rsid w:val="00B13C54"/>
    <w:rsid w:val="00B174C2"/>
    <w:rsid w:val="00B202ED"/>
    <w:rsid w:val="00B24B63"/>
    <w:rsid w:val="00B2744C"/>
    <w:rsid w:val="00B27CA2"/>
    <w:rsid w:val="00B27FDE"/>
    <w:rsid w:val="00B3025E"/>
    <w:rsid w:val="00B31158"/>
    <w:rsid w:val="00B37837"/>
    <w:rsid w:val="00B42CF2"/>
    <w:rsid w:val="00B6565B"/>
    <w:rsid w:val="00B76808"/>
    <w:rsid w:val="00B83E79"/>
    <w:rsid w:val="00B85BEE"/>
    <w:rsid w:val="00B879AC"/>
    <w:rsid w:val="00BA42E6"/>
    <w:rsid w:val="00BB42BC"/>
    <w:rsid w:val="00BC4C9F"/>
    <w:rsid w:val="00BC4ED6"/>
    <w:rsid w:val="00BD4202"/>
    <w:rsid w:val="00BD488E"/>
    <w:rsid w:val="00BD5239"/>
    <w:rsid w:val="00BE31E7"/>
    <w:rsid w:val="00BE50ED"/>
    <w:rsid w:val="00BE6DA6"/>
    <w:rsid w:val="00BF2950"/>
    <w:rsid w:val="00BF3C5A"/>
    <w:rsid w:val="00C03CF7"/>
    <w:rsid w:val="00C06842"/>
    <w:rsid w:val="00C14ECA"/>
    <w:rsid w:val="00C1585C"/>
    <w:rsid w:val="00C20D79"/>
    <w:rsid w:val="00C23C33"/>
    <w:rsid w:val="00C2653D"/>
    <w:rsid w:val="00C303CD"/>
    <w:rsid w:val="00C3145A"/>
    <w:rsid w:val="00C34535"/>
    <w:rsid w:val="00C428BB"/>
    <w:rsid w:val="00C47F23"/>
    <w:rsid w:val="00C503B2"/>
    <w:rsid w:val="00C5679A"/>
    <w:rsid w:val="00C6115E"/>
    <w:rsid w:val="00C629BE"/>
    <w:rsid w:val="00C62C0A"/>
    <w:rsid w:val="00C64AFE"/>
    <w:rsid w:val="00C6622A"/>
    <w:rsid w:val="00C705D4"/>
    <w:rsid w:val="00C75A14"/>
    <w:rsid w:val="00C7610A"/>
    <w:rsid w:val="00C82B48"/>
    <w:rsid w:val="00C843D4"/>
    <w:rsid w:val="00C86D35"/>
    <w:rsid w:val="00C960B6"/>
    <w:rsid w:val="00C977C9"/>
    <w:rsid w:val="00CA052E"/>
    <w:rsid w:val="00CA1C4C"/>
    <w:rsid w:val="00CB222C"/>
    <w:rsid w:val="00CB7E35"/>
    <w:rsid w:val="00CE0AF4"/>
    <w:rsid w:val="00CE49A5"/>
    <w:rsid w:val="00CE612B"/>
    <w:rsid w:val="00CF4B56"/>
    <w:rsid w:val="00D10D30"/>
    <w:rsid w:val="00D10D3F"/>
    <w:rsid w:val="00D120F6"/>
    <w:rsid w:val="00D16DC4"/>
    <w:rsid w:val="00D26DA9"/>
    <w:rsid w:val="00D3558A"/>
    <w:rsid w:val="00D362AE"/>
    <w:rsid w:val="00D45AE6"/>
    <w:rsid w:val="00D45BB0"/>
    <w:rsid w:val="00D47068"/>
    <w:rsid w:val="00D4722F"/>
    <w:rsid w:val="00D609AB"/>
    <w:rsid w:val="00D6368B"/>
    <w:rsid w:val="00D644CF"/>
    <w:rsid w:val="00D66A90"/>
    <w:rsid w:val="00D73B65"/>
    <w:rsid w:val="00D80739"/>
    <w:rsid w:val="00D84C4B"/>
    <w:rsid w:val="00D870D6"/>
    <w:rsid w:val="00D87E49"/>
    <w:rsid w:val="00D97618"/>
    <w:rsid w:val="00DA602E"/>
    <w:rsid w:val="00DB0746"/>
    <w:rsid w:val="00DC4122"/>
    <w:rsid w:val="00DD5DAE"/>
    <w:rsid w:val="00E001D3"/>
    <w:rsid w:val="00E01D3A"/>
    <w:rsid w:val="00E07102"/>
    <w:rsid w:val="00E076EA"/>
    <w:rsid w:val="00E07769"/>
    <w:rsid w:val="00E11C51"/>
    <w:rsid w:val="00E13DE0"/>
    <w:rsid w:val="00E14087"/>
    <w:rsid w:val="00E170C6"/>
    <w:rsid w:val="00E2196C"/>
    <w:rsid w:val="00E2450A"/>
    <w:rsid w:val="00E247CE"/>
    <w:rsid w:val="00E2774B"/>
    <w:rsid w:val="00E32DE9"/>
    <w:rsid w:val="00E378FB"/>
    <w:rsid w:val="00E4112C"/>
    <w:rsid w:val="00E41878"/>
    <w:rsid w:val="00E41A2D"/>
    <w:rsid w:val="00E41EE8"/>
    <w:rsid w:val="00E558EC"/>
    <w:rsid w:val="00E57841"/>
    <w:rsid w:val="00E66204"/>
    <w:rsid w:val="00E72636"/>
    <w:rsid w:val="00E72C59"/>
    <w:rsid w:val="00E747C2"/>
    <w:rsid w:val="00E75063"/>
    <w:rsid w:val="00E807A1"/>
    <w:rsid w:val="00E904CD"/>
    <w:rsid w:val="00E90728"/>
    <w:rsid w:val="00E93402"/>
    <w:rsid w:val="00E94C06"/>
    <w:rsid w:val="00E96654"/>
    <w:rsid w:val="00EA1311"/>
    <w:rsid w:val="00EA3620"/>
    <w:rsid w:val="00EA7504"/>
    <w:rsid w:val="00EB1F16"/>
    <w:rsid w:val="00EB4405"/>
    <w:rsid w:val="00EC2833"/>
    <w:rsid w:val="00ED546F"/>
    <w:rsid w:val="00EE104D"/>
    <w:rsid w:val="00EE14B2"/>
    <w:rsid w:val="00EE1716"/>
    <w:rsid w:val="00EF2A16"/>
    <w:rsid w:val="00F0108A"/>
    <w:rsid w:val="00F03763"/>
    <w:rsid w:val="00F13739"/>
    <w:rsid w:val="00F21B40"/>
    <w:rsid w:val="00F32444"/>
    <w:rsid w:val="00F44664"/>
    <w:rsid w:val="00F46361"/>
    <w:rsid w:val="00F50BD6"/>
    <w:rsid w:val="00F53C83"/>
    <w:rsid w:val="00F573AE"/>
    <w:rsid w:val="00F62D5A"/>
    <w:rsid w:val="00F64E6F"/>
    <w:rsid w:val="00F672F7"/>
    <w:rsid w:val="00F74889"/>
    <w:rsid w:val="00F75CE8"/>
    <w:rsid w:val="00F81C9C"/>
    <w:rsid w:val="00F8522A"/>
    <w:rsid w:val="00F9179B"/>
    <w:rsid w:val="00F95587"/>
    <w:rsid w:val="00FA12D5"/>
    <w:rsid w:val="00FB0252"/>
    <w:rsid w:val="00FB194D"/>
    <w:rsid w:val="00FB24F1"/>
    <w:rsid w:val="00FC4098"/>
    <w:rsid w:val="00FE31D8"/>
    <w:rsid w:val="00FE5313"/>
    <w:rsid w:val="00FE79C3"/>
    <w:rsid w:val="00FF29B1"/>
    <w:rsid w:val="00FF339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FB9"/>
    <w:pPr>
      <w:spacing w:after="200" w:line="276" w:lineRule="auto"/>
    </w:pPr>
    <w:rPr>
      <w:sz w:val="22"/>
      <w:szCs w:val="22"/>
      <w:lang w:eastAsia="en-US"/>
    </w:rPr>
  </w:style>
  <w:style w:type="paragraph" w:styleId="Heading1">
    <w:name w:val="heading 1"/>
    <w:basedOn w:val="Normal"/>
    <w:next w:val="Normal"/>
    <w:link w:val="Heading1Char"/>
    <w:uiPriority w:val="9"/>
    <w:qFormat/>
    <w:rsid w:val="00E41E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qFormat/>
    <w:rsid w:val="00C14ECA"/>
    <w:pPr>
      <w:keepNext/>
      <w:overflowPunct w:val="0"/>
      <w:autoSpaceDE w:val="0"/>
      <w:autoSpaceDN w:val="0"/>
      <w:adjustRightInd w:val="0"/>
      <w:spacing w:after="0" w:line="240" w:lineRule="auto"/>
      <w:textAlignment w:val="baseline"/>
      <w:outlineLvl w:val="6"/>
    </w:pPr>
    <w:rPr>
      <w:rFonts w:ascii="Arial" w:eastAsia="Times New Roman" w:hAnsi="Arial" w:cs="Arial"/>
      <w:b/>
      <w:sz w:val="24"/>
      <w:szCs w:val="28"/>
      <w:lang w:eastAsia="hr-HR"/>
    </w:rPr>
  </w:style>
  <w:style w:type="paragraph" w:styleId="Heading8">
    <w:name w:val="heading 8"/>
    <w:basedOn w:val="Normal"/>
    <w:next w:val="Normal"/>
    <w:qFormat/>
    <w:rsid w:val="00C14ECA"/>
    <w:pPr>
      <w:keepNext/>
      <w:overflowPunct w:val="0"/>
      <w:autoSpaceDE w:val="0"/>
      <w:autoSpaceDN w:val="0"/>
      <w:adjustRightInd w:val="0"/>
      <w:spacing w:after="0" w:line="360" w:lineRule="auto"/>
      <w:jc w:val="both"/>
      <w:textAlignment w:val="baseline"/>
      <w:outlineLvl w:val="7"/>
    </w:pPr>
    <w:rPr>
      <w:rFonts w:ascii="Arial" w:eastAsia="Times New Roman" w:hAnsi="Arial" w:cs="Arial"/>
      <w:sz w:val="24"/>
      <w:szCs w:val="24"/>
      <w:u w:val="single"/>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FB9"/>
    <w:pPr>
      <w:tabs>
        <w:tab w:val="center" w:pos="4536"/>
        <w:tab w:val="right" w:pos="9072"/>
      </w:tabs>
      <w:spacing w:after="0" w:line="240" w:lineRule="auto"/>
    </w:pPr>
    <w:rPr>
      <w:sz w:val="20"/>
      <w:szCs w:val="20"/>
    </w:rPr>
  </w:style>
  <w:style w:type="character" w:customStyle="1" w:styleId="HeaderChar">
    <w:name w:val="Header Char"/>
    <w:link w:val="Header"/>
    <w:uiPriority w:val="99"/>
    <w:rsid w:val="009F3FB9"/>
    <w:rPr>
      <w:rFonts w:ascii="Calibri" w:eastAsia="Calibri" w:hAnsi="Calibri" w:cs="Times New Roman"/>
    </w:rPr>
  </w:style>
  <w:style w:type="paragraph" w:styleId="BalloonText">
    <w:name w:val="Balloon Text"/>
    <w:basedOn w:val="Normal"/>
    <w:link w:val="BalloonTextChar"/>
    <w:uiPriority w:val="99"/>
    <w:semiHidden/>
    <w:unhideWhenUsed/>
    <w:rsid w:val="00884E6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84E60"/>
    <w:rPr>
      <w:rFonts w:ascii="Tahoma" w:hAnsi="Tahoma" w:cs="Tahoma"/>
      <w:sz w:val="16"/>
      <w:szCs w:val="16"/>
      <w:lang w:eastAsia="en-US"/>
    </w:rPr>
  </w:style>
  <w:style w:type="paragraph" w:customStyle="1" w:styleId="ListParagraph1">
    <w:name w:val="List Paragraph1"/>
    <w:basedOn w:val="Normal"/>
    <w:uiPriority w:val="99"/>
    <w:qFormat/>
    <w:rsid w:val="00242D94"/>
    <w:pPr>
      <w:spacing w:after="0" w:line="240" w:lineRule="auto"/>
      <w:ind w:left="720"/>
      <w:contextualSpacing/>
    </w:pPr>
    <w:rPr>
      <w:rFonts w:ascii="Times New Roman" w:eastAsia="Times New Roman" w:hAnsi="Times New Roman"/>
      <w:sz w:val="24"/>
      <w:szCs w:val="24"/>
      <w:lang w:eastAsia="hr-HR"/>
    </w:rPr>
  </w:style>
  <w:style w:type="paragraph" w:styleId="Footer">
    <w:name w:val="footer"/>
    <w:basedOn w:val="Normal"/>
    <w:link w:val="FooterChar"/>
    <w:uiPriority w:val="99"/>
    <w:unhideWhenUsed/>
    <w:rsid w:val="00793AA2"/>
    <w:pPr>
      <w:tabs>
        <w:tab w:val="center" w:pos="4536"/>
        <w:tab w:val="right" w:pos="9072"/>
      </w:tabs>
    </w:pPr>
  </w:style>
  <w:style w:type="character" w:customStyle="1" w:styleId="FooterChar">
    <w:name w:val="Footer Char"/>
    <w:link w:val="Footer"/>
    <w:uiPriority w:val="99"/>
    <w:rsid w:val="00793AA2"/>
    <w:rPr>
      <w:sz w:val="22"/>
      <w:szCs w:val="22"/>
      <w:lang w:val="hr-BA" w:eastAsia="en-US"/>
    </w:rPr>
  </w:style>
  <w:style w:type="paragraph" w:styleId="BodyText">
    <w:name w:val="Body Text"/>
    <w:basedOn w:val="Normal"/>
    <w:link w:val="BodyTextChar"/>
    <w:rsid w:val="00FB24F1"/>
    <w:pPr>
      <w:spacing w:after="120" w:line="240" w:lineRule="auto"/>
    </w:pPr>
    <w:rPr>
      <w:rFonts w:ascii="Tahoma" w:eastAsia="Times New Roman" w:hAnsi="Tahoma"/>
      <w:sz w:val="24"/>
      <w:szCs w:val="24"/>
      <w:lang w:val="it-IT" w:eastAsia="it-IT"/>
    </w:rPr>
  </w:style>
  <w:style w:type="character" w:customStyle="1" w:styleId="BodyTextChar">
    <w:name w:val="Body Text Char"/>
    <w:link w:val="BodyText"/>
    <w:rsid w:val="00FB24F1"/>
    <w:rPr>
      <w:rFonts w:ascii="Tahoma" w:eastAsia="Times New Roman" w:hAnsi="Tahoma"/>
      <w:sz w:val="24"/>
      <w:szCs w:val="24"/>
      <w:lang w:val="it-IT" w:eastAsia="it-IT"/>
    </w:rPr>
  </w:style>
  <w:style w:type="table" w:styleId="TableGrid">
    <w:name w:val="Table Grid"/>
    <w:basedOn w:val="TableNormal"/>
    <w:uiPriority w:val="59"/>
    <w:rsid w:val="003473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582D"/>
    <w:pPr>
      <w:ind w:left="720"/>
      <w:contextualSpacing/>
    </w:pPr>
  </w:style>
  <w:style w:type="character" w:customStyle="1" w:styleId="Heading1Char">
    <w:name w:val="Heading 1 Char"/>
    <w:basedOn w:val="DefaultParagraphFont"/>
    <w:link w:val="Heading1"/>
    <w:uiPriority w:val="9"/>
    <w:rsid w:val="00E41EE8"/>
    <w:rPr>
      <w:rFonts w:asciiTheme="majorHAnsi" w:eastAsiaTheme="majorEastAsia" w:hAnsiTheme="majorHAnsi" w:cstheme="majorBidi"/>
      <w:color w:val="365F91" w:themeColor="accent1" w:themeShade="BF"/>
      <w:sz w:val="32"/>
      <w:szCs w:val="32"/>
      <w:lang w:val="hr-BA" w:eastAsia="en-US"/>
    </w:rPr>
  </w:style>
  <w:style w:type="character" w:styleId="Hyperlink">
    <w:name w:val="Hyperlink"/>
    <w:basedOn w:val="DefaultParagraphFont"/>
    <w:uiPriority w:val="99"/>
    <w:unhideWhenUsed/>
    <w:rsid w:val="00683929"/>
    <w:rPr>
      <w:color w:val="0000FF" w:themeColor="hyperlink"/>
      <w:u w:val="single"/>
    </w:rPr>
  </w:style>
  <w:style w:type="paragraph" w:styleId="NoSpacing">
    <w:name w:val="No Spacing"/>
    <w:basedOn w:val="Normal"/>
    <w:uiPriority w:val="1"/>
    <w:qFormat/>
    <w:rsid w:val="00784DAC"/>
    <w:pPr>
      <w:spacing w:after="0" w:line="240" w:lineRule="auto"/>
    </w:pPr>
    <w:rPr>
      <w:rFonts w:eastAsia="Times New Roman"/>
      <w:lang w:val="en-US" w:bidi="en-US"/>
    </w:rPr>
  </w:style>
</w:styles>
</file>

<file path=word/webSettings.xml><?xml version="1.0" encoding="utf-8"?>
<w:webSettings xmlns:r="http://schemas.openxmlformats.org/officeDocument/2006/relationships" xmlns:w="http://schemas.openxmlformats.org/wordprocessingml/2006/main">
  <w:divs>
    <w:div w:id="4523827">
      <w:bodyDiv w:val="1"/>
      <w:marLeft w:val="0"/>
      <w:marRight w:val="0"/>
      <w:marTop w:val="0"/>
      <w:marBottom w:val="0"/>
      <w:divBdr>
        <w:top w:val="none" w:sz="0" w:space="0" w:color="auto"/>
        <w:left w:val="none" w:sz="0" w:space="0" w:color="auto"/>
        <w:bottom w:val="none" w:sz="0" w:space="0" w:color="auto"/>
        <w:right w:val="none" w:sz="0" w:space="0" w:color="auto"/>
      </w:divBdr>
    </w:div>
    <w:div w:id="62339487">
      <w:bodyDiv w:val="1"/>
      <w:marLeft w:val="0"/>
      <w:marRight w:val="0"/>
      <w:marTop w:val="0"/>
      <w:marBottom w:val="0"/>
      <w:divBdr>
        <w:top w:val="none" w:sz="0" w:space="0" w:color="auto"/>
        <w:left w:val="none" w:sz="0" w:space="0" w:color="auto"/>
        <w:bottom w:val="none" w:sz="0" w:space="0" w:color="auto"/>
        <w:right w:val="none" w:sz="0" w:space="0" w:color="auto"/>
      </w:divBdr>
    </w:div>
    <w:div w:id="66921763">
      <w:bodyDiv w:val="1"/>
      <w:marLeft w:val="0"/>
      <w:marRight w:val="0"/>
      <w:marTop w:val="0"/>
      <w:marBottom w:val="0"/>
      <w:divBdr>
        <w:top w:val="none" w:sz="0" w:space="0" w:color="auto"/>
        <w:left w:val="none" w:sz="0" w:space="0" w:color="auto"/>
        <w:bottom w:val="none" w:sz="0" w:space="0" w:color="auto"/>
        <w:right w:val="none" w:sz="0" w:space="0" w:color="auto"/>
      </w:divBdr>
    </w:div>
    <w:div w:id="178593043">
      <w:bodyDiv w:val="1"/>
      <w:marLeft w:val="0"/>
      <w:marRight w:val="0"/>
      <w:marTop w:val="0"/>
      <w:marBottom w:val="0"/>
      <w:divBdr>
        <w:top w:val="none" w:sz="0" w:space="0" w:color="auto"/>
        <w:left w:val="none" w:sz="0" w:space="0" w:color="auto"/>
        <w:bottom w:val="none" w:sz="0" w:space="0" w:color="auto"/>
        <w:right w:val="none" w:sz="0" w:space="0" w:color="auto"/>
      </w:divBdr>
    </w:div>
    <w:div w:id="392319482">
      <w:bodyDiv w:val="1"/>
      <w:marLeft w:val="0"/>
      <w:marRight w:val="0"/>
      <w:marTop w:val="0"/>
      <w:marBottom w:val="0"/>
      <w:divBdr>
        <w:top w:val="none" w:sz="0" w:space="0" w:color="auto"/>
        <w:left w:val="none" w:sz="0" w:space="0" w:color="auto"/>
        <w:bottom w:val="none" w:sz="0" w:space="0" w:color="auto"/>
        <w:right w:val="none" w:sz="0" w:space="0" w:color="auto"/>
      </w:divBdr>
    </w:div>
    <w:div w:id="467818823">
      <w:bodyDiv w:val="1"/>
      <w:marLeft w:val="0"/>
      <w:marRight w:val="0"/>
      <w:marTop w:val="0"/>
      <w:marBottom w:val="0"/>
      <w:divBdr>
        <w:top w:val="none" w:sz="0" w:space="0" w:color="auto"/>
        <w:left w:val="none" w:sz="0" w:space="0" w:color="auto"/>
        <w:bottom w:val="none" w:sz="0" w:space="0" w:color="auto"/>
        <w:right w:val="none" w:sz="0" w:space="0" w:color="auto"/>
      </w:divBdr>
    </w:div>
    <w:div w:id="595407238">
      <w:bodyDiv w:val="1"/>
      <w:marLeft w:val="0"/>
      <w:marRight w:val="0"/>
      <w:marTop w:val="0"/>
      <w:marBottom w:val="0"/>
      <w:divBdr>
        <w:top w:val="none" w:sz="0" w:space="0" w:color="auto"/>
        <w:left w:val="none" w:sz="0" w:space="0" w:color="auto"/>
        <w:bottom w:val="none" w:sz="0" w:space="0" w:color="auto"/>
        <w:right w:val="none" w:sz="0" w:space="0" w:color="auto"/>
      </w:divBdr>
    </w:div>
    <w:div w:id="705638035">
      <w:bodyDiv w:val="1"/>
      <w:marLeft w:val="0"/>
      <w:marRight w:val="0"/>
      <w:marTop w:val="0"/>
      <w:marBottom w:val="0"/>
      <w:divBdr>
        <w:top w:val="none" w:sz="0" w:space="0" w:color="auto"/>
        <w:left w:val="none" w:sz="0" w:space="0" w:color="auto"/>
        <w:bottom w:val="none" w:sz="0" w:space="0" w:color="auto"/>
        <w:right w:val="none" w:sz="0" w:space="0" w:color="auto"/>
      </w:divBdr>
    </w:div>
    <w:div w:id="746389922">
      <w:bodyDiv w:val="1"/>
      <w:marLeft w:val="0"/>
      <w:marRight w:val="0"/>
      <w:marTop w:val="0"/>
      <w:marBottom w:val="0"/>
      <w:divBdr>
        <w:top w:val="none" w:sz="0" w:space="0" w:color="auto"/>
        <w:left w:val="none" w:sz="0" w:space="0" w:color="auto"/>
        <w:bottom w:val="none" w:sz="0" w:space="0" w:color="auto"/>
        <w:right w:val="none" w:sz="0" w:space="0" w:color="auto"/>
      </w:divBdr>
    </w:div>
    <w:div w:id="772239420">
      <w:bodyDiv w:val="1"/>
      <w:marLeft w:val="0"/>
      <w:marRight w:val="0"/>
      <w:marTop w:val="0"/>
      <w:marBottom w:val="0"/>
      <w:divBdr>
        <w:top w:val="none" w:sz="0" w:space="0" w:color="auto"/>
        <w:left w:val="none" w:sz="0" w:space="0" w:color="auto"/>
        <w:bottom w:val="none" w:sz="0" w:space="0" w:color="auto"/>
        <w:right w:val="none" w:sz="0" w:space="0" w:color="auto"/>
      </w:divBdr>
    </w:div>
    <w:div w:id="777136418">
      <w:bodyDiv w:val="1"/>
      <w:marLeft w:val="0"/>
      <w:marRight w:val="0"/>
      <w:marTop w:val="0"/>
      <w:marBottom w:val="0"/>
      <w:divBdr>
        <w:top w:val="none" w:sz="0" w:space="0" w:color="auto"/>
        <w:left w:val="none" w:sz="0" w:space="0" w:color="auto"/>
        <w:bottom w:val="none" w:sz="0" w:space="0" w:color="auto"/>
        <w:right w:val="none" w:sz="0" w:space="0" w:color="auto"/>
      </w:divBdr>
    </w:div>
    <w:div w:id="798694342">
      <w:bodyDiv w:val="1"/>
      <w:marLeft w:val="0"/>
      <w:marRight w:val="0"/>
      <w:marTop w:val="0"/>
      <w:marBottom w:val="0"/>
      <w:divBdr>
        <w:top w:val="none" w:sz="0" w:space="0" w:color="auto"/>
        <w:left w:val="none" w:sz="0" w:space="0" w:color="auto"/>
        <w:bottom w:val="none" w:sz="0" w:space="0" w:color="auto"/>
        <w:right w:val="none" w:sz="0" w:space="0" w:color="auto"/>
      </w:divBdr>
    </w:div>
    <w:div w:id="808477311">
      <w:bodyDiv w:val="1"/>
      <w:marLeft w:val="0"/>
      <w:marRight w:val="0"/>
      <w:marTop w:val="0"/>
      <w:marBottom w:val="0"/>
      <w:divBdr>
        <w:top w:val="none" w:sz="0" w:space="0" w:color="auto"/>
        <w:left w:val="none" w:sz="0" w:space="0" w:color="auto"/>
        <w:bottom w:val="none" w:sz="0" w:space="0" w:color="auto"/>
        <w:right w:val="none" w:sz="0" w:space="0" w:color="auto"/>
      </w:divBdr>
    </w:div>
    <w:div w:id="847672047">
      <w:bodyDiv w:val="1"/>
      <w:marLeft w:val="0"/>
      <w:marRight w:val="0"/>
      <w:marTop w:val="0"/>
      <w:marBottom w:val="0"/>
      <w:divBdr>
        <w:top w:val="none" w:sz="0" w:space="0" w:color="auto"/>
        <w:left w:val="none" w:sz="0" w:space="0" w:color="auto"/>
        <w:bottom w:val="none" w:sz="0" w:space="0" w:color="auto"/>
        <w:right w:val="none" w:sz="0" w:space="0" w:color="auto"/>
      </w:divBdr>
    </w:div>
    <w:div w:id="910114195">
      <w:bodyDiv w:val="1"/>
      <w:marLeft w:val="0"/>
      <w:marRight w:val="0"/>
      <w:marTop w:val="0"/>
      <w:marBottom w:val="0"/>
      <w:divBdr>
        <w:top w:val="none" w:sz="0" w:space="0" w:color="auto"/>
        <w:left w:val="none" w:sz="0" w:space="0" w:color="auto"/>
        <w:bottom w:val="none" w:sz="0" w:space="0" w:color="auto"/>
        <w:right w:val="none" w:sz="0" w:space="0" w:color="auto"/>
      </w:divBdr>
    </w:div>
    <w:div w:id="957489632">
      <w:bodyDiv w:val="1"/>
      <w:marLeft w:val="0"/>
      <w:marRight w:val="0"/>
      <w:marTop w:val="0"/>
      <w:marBottom w:val="0"/>
      <w:divBdr>
        <w:top w:val="none" w:sz="0" w:space="0" w:color="auto"/>
        <w:left w:val="none" w:sz="0" w:space="0" w:color="auto"/>
        <w:bottom w:val="none" w:sz="0" w:space="0" w:color="auto"/>
        <w:right w:val="none" w:sz="0" w:space="0" w:color="auto"/>
      </w:divBdr>
    </w:div>
    <w:div w:id="1093891046">
      <w:bodyDiv w:val="1"/>
      <w:marLeft w:val="0"/>
      <w:marRight w:val="0"/>
      <w:marTop w:val="0"/>
      <w:marBottom w:val="0"/>
      <w:divBdr>
        <w:top w:val="none" w:sz="0" w:space="0" w:color="auto"/>
        <w:left w:val="none" w:sz="0" w:space="0" w:color="auto"/>
        <w:bottom w:val="none" w:sz="0" w:space="0" w:color="auto"/>
        <w:right w:val="none" w:sz="0" w:space="0" w:color="auto"/>
      </w:divBdr>
    </w:div>
    <w:div w:id="1137837644">
      <w:bodyDiv w:val="1"/>
      <w:marLeft w:val="0"/>
      <w:marRight w:val="0"/>
      <w:marTop w:val="0"/>
      <w:marBottom w:val="0"/>
      <w:divBdr>
        <w:top w:val="none" w:sz="0" w:space="0" w:color="auto"/>
        <w:left w:val="none" w:sz="0" w:space="0" w:color="auto"/>
        <w:bottom w:val="none" w:sz="0" w:space="0" w:color="auto"/>
        <w:right w:val="none" w:sz="0" w:space="0" w:color="auto"/>
      </w:divBdr>
    </w:div>
    <w:div w:id="1195458118">
      <w:bodyDiv w:val="1"/>
      <w:marLeft w:val="0"/>
      <w:marRight w:val="0"/>
      <w:marTop w:val="0"/>
      <w:marBottom w:val="0"/>
      <w:divBdr>
        <w:top w:val="none" w:sz="0" w:space="0" w:color="auto"/>
        <w:left w:val="none" w:sz="0" w:space="0" w:color="auto"/>
        <w:bottom w:val="none" w:sz="0" w:space="0" w:color="auto"/>
        <w:right w:val="none" w:sz="0" w:space="0" w:color="auto"/>
      </w:divBdr>
    </w:div>
    <w:div w:id="1199274391">
      <w:bodyDiv w:val="1"/>
      <w:marLeft w:val="0"/>
      <w:marRight w:val="0"/>
      <w:marTop w:val="0"/>
      <w:marBottom w:val="0"/>
      <w:divBdr>
        <w:top w:val="none" w:sz="0" w:space="0" w:color="auto"/>
        <w:left w:val="none" w:sz="0" w:space="0" w:color="auto"/>
        <w:bottom w:val="none" w:sz="0" w:space="0" w:color="auto"/>
        <w:right w:val="none" w:sz="0" w:space="0" w:color="auto"/>
      </w:divBdr>
    </w:div>
    <w:div w:id="1200390138">
      <w:bodyDiv w:val="1"/>
      <w:marLeft w:val="0"/>
      <w:marRight w:val="0"/>
      <w:marTop w:val="0"/>
      <w:marBottom w:val="0"/>
      <w:divBdr>
        <w:top w:val="none" w:sz="0" w:space="0" w:color="auto"/>
        <w:left w:val="none" w:sz="0" w:space="0" w:color="auto"/>
        <w:bottom w:val="none" w:sz="0" w:space="0" w:color="auto"/>
        <w:right w:val="none" w:sz="0" w:space="0" w:color="auto"/>
      </w:divBdr>
    </w:div>
    <w:div w:id="1224022752">
      <w:bodyDiv w:val="1"/>
      <w:marLeft w:val="0"/>
      <w:marRight w:val="0"/>
      <w:marTop w:val="0"/>
      <w:marBottom w:val="0"/>
      <w:divBdr>
        <w:top w:val="none" w:sz="0" w:space="0" w:color="auto"/>
        <w:left w:val="none" w:sz="0" w:space="0" w:color="auto"/>
        <w:bottom w:val="none" w:sz="0" w:space="0" w:color="auto"/>
        <w:right w:val="none" w:sz="0" w:space="0" w:color="auto"/>
      </w:divBdr>
    </w:div>
    <w:div w:id="1253733892">
      <w:bodyDiv w:val="1"/>
      <w:marLeft w:val="0"/>
      <w:marRight w:val="0"/>
      <w:marTop w:val="0"/>
      <w:marBottom w:val="0"/>
      <w:divBdr>
        <w:top w:val="none" w:sz="0" w:space="0" w:color="auto"/>
        <w:left w:val="none" w:sz="0" w:space="0" w:color="auto"/>
        <w:bottom w:val="none" w:sz="0" w:space="0" w:color="auto"/>
        <w:right w:val="none" w:sz="0" w:space="0" w:color="auto"/>
      </w:divBdr>
    </w:div>
    <w:div w:id="1325740012">
      <w:bodyDiv w:val="1"/>
      <w:marLeft w:val="0"/>
      <w:marRight w:val="0"/>
      <w:marTop w:val="0"/>
      <w:marBottom w:val="0"/>
      <w:divBdr>
        <w:top w:val="none" w:sz="0" w:space="0" w:color="auto"/>
        <w:left w:val="none" w:sz="0" w:space="0" w:color="auto"/>
        <w:bottom w:val="none" w:sz="0" w:space="0" w:color="auto"/>
        <w:right w:val="none" w:sz="0" w:space="0" w:color="auto"/>
      </w:divBdr>
    </w:div>
    <w:div w:id="1360199997">
      <w:bodyDiv w:val="1"/>
      <w:marLeft w:val="0"/>
      <w:marRight w:val="0"/>
      <w:marTop w:val="0"/>
      <w:marBottom w:val="0"/>
      <w:divBdr>
        <w:top w:val="none" w:sz="0" w:space="0" w:color="auto"/>
        <w:left w:val="none" w:sz="0" w:space="0" w:color="auto"/>
        <w:bottom w:val="none" w:sz="0" w:space="0" w:color="auto"/>
        <w:right w:val="none" w:sz="0" w:space="0" w:color="auto"/>
      </w:divBdr>
    </w:div>
    <w:div w:id="1434740168">
      <w:bodyDiv w:val="1"/>
      <w:marLeft w:val="0"/>
      <w:marRight w:val="0"/>
      <w:marTop w:val="0"/>
      <w:marBottom w:val="0"/>
      <w:divBdr>
        <w:top w:val="none" w:sz="0" w:space="0" w:color="auto"/>
        <w:left w:val="none" w:sz="0" w:space="0" w:color="auto"/>
        <w:bottom w:val="none" w:sz="0" w:space="0" w:color="auto"/>
        <w:right w:val="none" w:sz="0" w:space="0" w:color="auto"/>
      </w:divBdr>
    </w:div>
    <w:div w:id="1457261482">
      <w:bodyDiv w:val="1"/>
      <w:marLeft w:val="0"/>
      <w:marRight w:val="0"/>
      <w:marTop w:val="0"/>
      <w:marBottom w:val="0"/>
      <w:divBdr>
        <w:top w:val="none" w:sz="0" w:space="0" w:color="auto"/>
        <w:left w:val="none" w:sz="0" w:space="0" w:color="auto"/>
        <w:bottom w:val="none" w:sz="0" w:space="0" w:color="auto"/>
        <w:right w:val="none" w:sz="0" w:space="0" w:color="auto"/>
      </w:divBdr>
    </w:div>
    <w:div w:id="1490902866">
      <w:bodyDiv w:val="1"/>
      <w:marLeft w:val="0"/>
      <w:marRight w:val="0"/>
      <w:marTop w:val="0"/>
      <w:marBottom w:val="0"/>
      <w:divBdr>
        <w:top w:val="none" w:sz="0" w:space="0" w:color="auto"/>
        <w:left w:val="none" w:sz="0" w:space="0" w:color="auto"/>
        <w:bottom w:val="none" w:sz="0" w:space="0" w:color="auto"/>
        <w:right w:val="none" w:sz="0" w:space="0" w:color="auto"/>
      </w:divBdr>
    </w:div>
    <w:div w:id="1632245088">
      <w:bodyDiv w:val="1"/>
      <w:marLeft w:val="0"/>
      <w:marRight w:val="0"/>
      <w:marTop w:val="0"/>
      <w:marBottom w:val="0"/>
      <w:divBdr>
        <w:top w:val="none" w:sz="0" w:space="0" w:color="auto"/>
        <w:left w:val="none" w:sz="0" w:space="0" w:color="auto"/>
        <w:bottom w:val="none" w:sz="0" w:space="0" w:color="auto"/>
        <w:right w:val="none" w:sz="0" w:space="0" w:color="auto"/>
      </w:divBdr>
    </w:div>
    <w:div w:id="1682464448">
      <w:bodyDiv w:val="1"/>
      <w:marLeft w:val="0"/>
      <w:marRight w:val="0"/>
      <w:marTop w:val="0"/>
      <w:marBottom w:val="0"/>
      <w:divBdr>
        <w:top w:val="none" w:sz="0" w:space="0" w:color="auto"/>
        <w:left w:val="none" w:sz="0" w:space="0" w:color="auto"/>
        <w:bottom w:val="none" w:sz="0" w:space="0" w:color="auto"/>
        <w:right w:val="none" w:sz="0" w:space="0" w:color="auto"/>
      </w:divBdr>
    </w:div>
    <w:div w:id="1698653770">
      <w:bodyDiv w:val="1"/>
      <w:marLeft w:val="0"/>
      <w:marRight w:val="0"/>
      <w:marTop w:val="0"/>
      <w:marBottom w:val="0"/>
      <w:divBdr>
        <w:top w:val="none" w:sz="0" w:space="0" w:color="auto"/>
        <w:left w:val="none" w:sz="0" w:space="0" w:color="auto"/>
        <w:bottom w:val="none" w:sz="0" w:space="0" w:color="auto"/>
        <w:right w:val="none" w:sz="0" w:space="0" w:color="auto"/>
      </w:divBdr>
    </w:div>
    <w:div w:id="1734769527">
      <w:bodyDiv w:val="1"/>
      <w:marLeft w:val="0"/>
      <w:marRight w:val="0"/>
      <w:marTop w:val="0"/>
      <w:marBottom w:val="0"/>
      <w:divBdr>
        <w:top w:val="none" w:sz="0" w:space="0" w:color="auto"/>
        <w:left w:val="none" w:sz="0" w:space="0" w:color="auto"/>
        <w:bottom w:val="none" w:sz="0" w:space="0" w:color="auto"/>
        <w:right w:val="none" w:sz="0" w:space="0" w:color="auto"/>
      </w:divBdr>
    </w:div>
    <w:div w:id="1779907143">
      <w:bodyDiv w:val="1"/>
      <w:marLeft w:val="0"/>
      <w:marRight w:val="0"/>
      <w:marTop w:val="0"/>
      <w:marBottom w:val="0"/>
      <w:divBdr>
        <w:top w:val="none" w:sz="0" w:space="0" w:color="auto"/>
        <w:left w:val="none" w:sz="0" w:space="0" w:color="auto"/>
        <w:bottom w:val="none" w:sz="0" w:space="0" w:color="auto"/>
        <w:right w:val="none" w:sz="0" w:space="0" w:color="auto"/>
      </w:divBdr>
    </w:div>
    <w:div w:id="1843660768">
      <w:bodyDiv w:val="1"/>
      <w:marLeft w:val="0"/>
      <w:marRight w:val="0"/>
      <w:marTop w:val="0"/>
      <w:marBottom w:val="0"/>
      <w:divBdr>
        <w:top w:val="none" w:sz="0" w:space="0" w:color="auto"/>
        <w:left w:val="none" w:sz="0" w:space="0" w:color="auto"/>
        <w:bottom w:val="none" w:sz="0" w:space="0" w:color="auto"/>
        <w:right w:val="none" w:sz="0" w:space="0" w:color="auto"/>
      </w:divBdr>
    </w:div>
    <w:div w:id="1878154689">
      <w:bodyDiv w:val="1"/>
      <w:marLeft w:val="0"/>
      <w:marRight w:val="0"/>
      <w:marTop w:val="0"/>
      <w:marBottom w:val="0"/>
      <w:divBdr>
        <w:top w:val="none" w:sz="0" w:space="0" w:color="auto"/>
        <w:left w:val="none" w:sz="0" w:space="0" w:color="auto"/>
        <w:bottom w:val="none" w:sz="0" w:space="0" w:color="auto"/>
        <w:right w:val="none" w:sz="0" w:space="0" w:color="auto"/>
      </w:divBdr>
    </w:div>
    <w:div w:id="1905673945">
      <w:bodyDiv w:val="1"/>
      <w:marLeft w:val="0"/>
      <w:marRight w:val="0"/>
      <w:marTop w:val="0"/>
      <w:marBottom w:val="0"/>
      <w:divBdr>
        <w:top w:val="none" w:sz="0" w:space="0" w:color="auto"/>
        <w:left w:val="none" w:sz="0" w:space="0" w:color="auto"/>
        <w:bottom w:val="none" w:sz="0" w:space="0" w:color="auto"/>
        <w:right w:val="none" w:sz="0" w:space="0" w:color="auto"/>
      </w:divBdr>
    </w:div>
    <w:div w:id="1956911819">
      <w:bodyDiv w:val="1"/>
      <w:marLeft w:val="0"/>
      <w:marRight w:val="0"/>
      <w:marTop w:val="0"/>
      <w:marBottom w:val="0"/>
      <w:divBdr>
        <w:top w:val="none" w:sz="0" w:space="0" w:color="auto"/>
        <w:left w:val="none" w:sz="0" w:space="0" w:color="auto"/>
        <w:bottom w:val="none" w:sz="0" w:space="0" w:color="auto"/>
        <w:right w:val="none" w:sz="0" w:space="0" w:color="auto"/>
      </w:divBdr>
    </w:div>
    <w:div w:id="1984506605">
      <w:bodyDiv w:val="1"/>
      <w:marLeft w:val="0"/>
      <w:marRight w:val="0"/>
      <w:marTop w:val="0"/>
      <w:marBottom w:val="0"/>
      <w:divBdr>
        <w:top w:val="none" w:sz="0" w:space="0" w:color="auto"/>
        <w:left w:val="none" w:sz="0" w:space="0" w:color="auto"/>
        <w:bottom w:val="none" w:sz="0" w:space="0" w:color="auto"/>
        <w:right w:val="none" w:sz="0" w:space="0" w:color="auto"/>
      </w:divBdr>
    </w:div>
    <w:div w:id="2017460960">
      <w:bodyDiv w:val="1"/>
      <w:marLeft w:val="0"/>
      <w:marRight w:val="0"/>
      <w:marTop w:val="0"/>
      <w:marBottom w:val="0"/>
      <w:divBdr>
        <w:top w:val="none" w:sz="0" w:space="0" w:color="auto"/>
        <w:left w:val="none" w:sz="0" w:space="0" w:color="auto"/>
        <w:bottom w:val="none" w:sz="0" w:space="0" w:color="auto"/>
        <w:right w:val="none" w:sz="0" w:space="0" w:color="auto"/>
      </w:divBdr>
    </w:div>
    <w:div w:id="2036685036">
      <w:bodyDiv w:val="1"/>
      <w:marLeft w:val="0"/>
      <w:marRight w:val="0"/>
      <w:marTop w:val="0"/>
      <w:marBottom w:val="0"/>
      <w:divBdr>
        <w:top w:val="none" w:sz="0" w:space="0" w:color="auto"/>
        <w:left w:val="none" w:sz="0" w:space="0" w:color="auto"/>
        <w:bottom w:val="none" w:sz="0" w:space="0" w:color="auto"/>
        <w:right w:val="none" w:sz="0" w:space="0" w:color="auto"/>
      </w:divBdr>
    </w:div>
    <w:div w:id="209736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665</Words>
  <Characters>3791</Characters>
  <Application>Microsoft Office Word</Application>
  <DocSecurity>0</DocSecurity>
  <Lines>31</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GF</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Božo Penavić</dc:creator>
  <cp:lastModifiedBy>User</cp:lastModifiedBy>
  <cp:revision>4</cp:revision>
  <cp:lastPrinted>2018-11-13T09:14:00Z</cp:lastPrinted>
  <dcterms:created xsi:type="dcterms:W3CDTF">2019-01-14T12:45:00Z</dcterms:created>
  <dcterms:modified xsi:type="dcterms:W3CDTF">2019-02-22T09:02:00Z</dcterms:modified>
</cp:coreProperties>
</file>